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9F" w:rsidRDefault="00F22F79" w:rsidP="0035429F">
      <w:pPr>
        <w:spacing w:after="0" w:line="240" w:lineRule="auto"/>
        <w:jc w:val="center"/>
        <w:rPr>
          <w:b/>
          <w:sz w:val="48"/>
          <w:szCs w:val="48"/>
          <w:u w:val="single"/>
          <w:lang w:val="en-CA"/>
        </w:rPr>
      </w:pPr>
      <w:r>
        <w:rPr>
          <w:b/>
          <w:sz w:val="48"/>
          <w:szCs w:val="48"/>
          <w:u w:val="single"/>
          <w:lang w:val="en-CA"/>
        </w:rPr>
        <w:t>HC2</w:t>
      </w:r>
      <w:r w:rsidR="0043148D">
        <w:rPr>
          <w:b/>
          <w:sz w:val="48"/>
          <w:szCs w:val="48"/>
          <w:u w:val="single"/>
          <w:lang w:val="en-CA"/>
        </w:rPr>
        <w:t xml:space="preserve">: </w:t>
      </w:r>
      <w:r>
        <w:rPr>
          <w:b/>
          <w:sz w:val="48"/>
          <w:szCs w:val="48"/>
          <w:u w:val="single"/>
          <w:lang w:val="en-CA"/>
        </w:rPr>
        <w:t>Bioethics</w:t>
      </w:r>
      <w:r w:rsidR="00852926">
        <w:rPr>
          <w:b/>
          <w:sz w:val="48"/>
          <w:szCs w:val="48"/>
          <w:u w:val="single"/>
          <w:lang w:val="en-CA"/>
        </w:rPr>
        <w:t xml:space="preserve"> </w:t>
      </w:r>
    </w:p>
    <w:p w:rsidR="00E77AFB" w:rsidRPr="00852926" w:rsidRDefault="000D2451" w:rsidP="00930DC2">
      <w:pPr>
        <w:spacing w:after="120" w:line="240" w:lineRule="auto"/>
        <w:jc w:val="center"/>
        <w:rPr>
          <w:b/>
          <w:sz w:val="48"/>
          <w:szCs w:val="48"/>
          <w:u w:val="single"/>
          <w:lang w:val="en-CA"/>
        </w:rPr>
      </w:pPr>
      <w:r>
        <w:rPr>
          <w:b/>
          <w:sz w:val="48"/>
          <w:szCs w:val="48"/>
          <w:u w:val="single"/>
          <w:lang w:val="en-CA"/>
        </w:rPr>
        <w:t>Case Studies - Difficult Choices</w:t>
      </w:r>
    </w:p>
    <w:p w:rsidR="000D2451" w:rsidRDefault="000D2451" w:rsidP="000D2451">
      <w:pPr>
        <w:spacing w:before="240" w:after="0" w:line="240" w:lineRule="auto"/>
        <w:jc w:val="both"/>
        <w:rPr>
          <w:rFonts w:ascii="Calibri" w:eastAsia="Calibri" w:hAnsi="Calibri" w:cs="Calibri"/>
          <w:color w:val="000000"/>
          <w:sz w:val="24"/>
          <w:szCs w:val="24"/>
        </w:rPr>
      </w:pPr>
      <w:r w:rsidRPr="000D2451">
        <w:rPr>
          <w:rFonts w:ascii="Calibri" w:eastAsia="Calibri" w:hAnsi="Calibri" w:cs="Calibri"/>
          <w:color w:val="000000"/>
          <w:sz w:val="24"/>
          <w:szCs w:val="24"/>
        </w:rPr>
        <w:t xml:space="preserve">Read through the true case presented below. Decide whether Mr. Grouch should be artificially fed. </w:t>
      </w: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r w:rsidRPr="000D2451">
        <w:rPr>
          <w:rFonts w:ascii="Calibri" w:eastAsia="Calibri" w:hAnsi="Calibri" w:cs="Calibri"/>
          <w:b/>
          <w:color w:val="000000"/>
          <w:sz w:val="24"/>
          <w:szCs w:val="24"/>
        </w:rPr>
        <w:t>Case 1: Quality of Life</w:t>
      </w:r>
    </w:p>
    <w:p w:rsidR="000D2451" w:rsidRPr="000D2451" w:rsidRDefault="000D2451" w:rsidP="000D2451">
      <w:pPr>
        <w:spacing w:after="0" w:line="240" w:lineRule="auto"/>
        <w:ind w:firstLine="720"/>
        <w:jc w:val="both"/>
        <w:rPr>
          <w:rFonts w:ascii="Arial" w:eastAsia="Arial" w:hAnsi="Arial" w:cs="Arial"/>
          <w:color w:val="000000"/>
        </w:rPr>
      </w:pPr>
      <w:r w:rsidRPr="000D2451">
        <w:rPr>
          <w:rFonts w:ascii="Calibri" w:eastAsia="Calibri" w:hAnsi="Calibri" w:cs="Calibri"/>
          <w:color w:val="000000"/>
          <w:sz w:val="24"/>
          <w:szCs w:val="24"/>
        </w:rPr>
        <w:t>A 76-year old man (Mr. Grouch) with advanced dementia requiring 24-hour nursing care has now stopped eating and has developed a cough. The quality of his life has markedly diminished in the past few years; he has largely been bedridden and incontinent. While not evidently in physical pain, Mr. Grouch is totally confused and often agitated and seems fearful of his surroundings. Should he be artificially fed? (Hébert, 1995, p. 178)</w:t>
      </w:r>
    </w:p>
    <w:p w:rsidR="000D2451" w:rsidRPr="000D2451" w:rsidRDefault="000D2451" w:rsidP="000D2451">
      <w:pPr>
        <w:spacing w:after="0" w:line="240" w:lineRule="auto"/>
        <w:ind w:firstLine="360"/>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Default="000D2451" w:rsidP="000D2451">
      <w:pPr>
        <w:spacing w:after="0" w:line="240" w:lineRule="auto"/>
        <w:jc w:val="both"/>
        <w:rPr>
          <w:rFonts w:ascii="Arial" w:eastAsia="Arial" w:hAnsi="Arial" w:cs="Arial"/>
          <w:color w:val="000000"/>
        </w:rPr>
      </w:pPr>
    </w:p>
    <w:p w:rsid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Default="000D2451" w:rsidP="000D2451">
      <w:pPr>
        <w:spacing w:after="0" w:line="240" w:lineRule="auto"/>
        <w:jc w:val="both"/>
        <w:rPr>
          <w:rFonts w:ascii="Arial" w:eastAsia="Arial" w:hAnsi="Arial" w:cs="Arial"/>
          <w:color w:val="000000"/>
        </w:rPr>
      </w:pPr>
    </w:p>
    <w:p w:rsid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r w:rsidRPr="000D2451">
        <w:rPr>
          <w:rFonts w:ascii="Calibri" w:eastAsia="Calibri" w:hAnsi="Calibri" w:cs="Calibri"/>
          <w:color w:val="000000"/>
          <w:sz w:val="24"/>
          <w:szCs w:val="24"/>
        </w:rPr>
        <w:t>Now that you have made your decision, explain how you came to the decision you did:</w:t>
      </w: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Default="000D2451" w:rsidP="000D2451">
      <w:pPr>
        <w:spacing w:after="0" w:line="240" w:lineRule="auto"/>
        <w:jc w:val="both"/>
        <w:rPr>
          <w:rFonts w:ascii="Arial" w:eastAsia="Arial" w:hAnsi="Arial" w:cs="Arial"/>
          <w:color w:val="000000"/>
        </w:rPr>
      </w:pPr>
    </w:p>
    <w:p w:rsidR="000D2451" w:rsidRDefault="000D2451" w:rsidP="000D2451">
      <w:pPr>
        <w:spacing w:after="0" w:line="240" w:lineRule="auto"/>
        <w:jc w:val="both"/>
        <w:rPr>
          <w:rFonts w:ascii="Arial" w:eastAsia="Arial" w:hAnsi="Arial" w:cs="Arial"/>
          <w:color w:val="000000"/>
        </w:rPr>
      </w:pPr>
    </w:p>
    <w:p w:rsidR="000D2451" w:rsidRDefault="000D2451" w:rsidP="000D2451">
      <w:pPr>
        <w:spacing w:after="0" w:line="240" w:lineRule="auto"/>
        <w:jc w:val="both"/>
        <w:rPr>
          <w:rFonts w:ascii="Arial" w:eastAsia="Arial" w:hAnsi="Arial" w:cs="Arial"/>
          <w:color w:val="000000"/>
        </w:rPr>
      </w:pPr>
    </w:p>
    <w:p w:rsidR="000D2451" w:rsidRDefault="000D2451" w:rsidP="000D2451">
      <w:pPr>
        <w:spacing w:after="0" w:line="240" w:lineRule="auto"/>
        <w:jc w:val="both"/>
        <w:rPr>
          <w:rFonts w:ascii="Arial" w:eastAsia="Arial" w:hAnsi="Arial" w:cs="Arial"/>
          <w:color w:val="000000"/>
        </w:rPr>
      </w:pPr>
    </w:p>
    <w:p w:rsid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ind w:firstLine="360"/>
        <w:jc w:val="both"/>
        <w:rPr>
          <w:rFonts w:ascii="Arial" w:eastAsia="Arial" w:hAnsi="Arial" w:cs="Arial"/>
          <w:color w:val="000000"/>
        </w:rPr>
      </w:pPr>
      <w:r w:rsidRPr="000D2451">
        <w:rPr>
          <w:rFonts w:ascii="Calibri" w:eastAsia="Calibri" w:hAnsi="Calibri" w:cs="Calibri"/>
          <w:color w:val="000000"/>
          <w:sz w:val="24"/>
          <w:szCs w:val="24"/>
        </w:rPr>
        <w:lastRenderedPageBreak/>
        <w:t xml:space="preserve"> Ethics is about right and wrong and the reasons that we give for our choices and actions. This is clearly central to Health Science, since doing the right thing for patients--minimizing suffering and treating illness--contains a large moral component. Ethics should help clarify and present alternatives when you are faced with a difficult decision within the Health Science field. When it comes to ethical problems and dilemmas, you should first of all be able to recognize them and be able to analyze them carefully; keeping in mind the </w:t>
      </w:r>
      <w:r w:rsidRPr="000D2451">
        <w:rPr>
          <w:rFonts w:ascii="Calibri" w:eastAsia="Calibri" w:hAnsi="Calibri" w:cs="Calibri"/>
          <w:b/>
          <w:color w:val="000000"/>
          <w:sz w:val="24"/>
          <w:szCs w:val="26"/>
          <w:u w:val="single"/>
        </w:rPr>
        <w:t>three core ethical principles</w:t>
      </w:r>
      <w:r w:rsidRPr="000D2451">
        <w:rPr>
          <w:rFonts w:ascii="Calibri" w:eastAsia="Calibri" w:hAnsi="Calibri" w:cs="Calibri"/>
          <w:color w:val="000000"/>
          <w:sz w:val="24"/>
          <w:szCs w:val="24"/>
        </w:rPr>
        <w:t>:</w:t>
      </w:r>
    </w:p>
    <w:p w:rsidR="000D2451" w:rsidRPr="000D2451" w:rsidRDefault="000D2451" w:rsidP="000D2451">
      <w:pPr>
        <w:numPr>
          <w:ilvl w:val="0"/>
          <w:numId w:val="12"/>
        </w:numPr>
        <w:spacing w:before="120" w:after="120"/>
        <w:ind w:left="714" w:hanging="357"/>
        <w:jc w:val="both"/>
        <w:rPr>
          <w:rFonts w:ascii="Calibri" w:eastAsia="Calibri" w:hAnsi="Calibri" w:cs="Calibri"/>
          <w:color w:val="000000"/>
          <w:sz w:val="24"/>
        </w:rPr>
      </w:pPr>
      <w:r w:rsidRPr="000D2451">
        <w:rPr>
          <w:rFonts w:ascii="Calibri" w:eastAsia="Calibri" w:hAnsi="Calibri" w:cs="Calibri"/>
          <w:color w:val="000000"/>
          <w:sz w:val="24"/>
        </w:rPr>
        <w:t xml:space="preserve">What does the patient want? </w:t>
      </w:r>
      <w:r w:rsidRPr="000D2451">
        <w:rPr>
          <w:rFonts w:ascii="Calibri" w:eastAsia="Calibri" w:hAnsi="Calibri" w:cs="Calibri"/>
          <w:b/>
          <w:color w:val="000000"/>
          <w:sz w:val="24"/>
        </w:rPr>
        <w:t>(Autonomy)</w:t>
      </w:r>
    </w:p>
    <w:p w:rsidR="000D2451" w:rsidRPr="000D2451" w:rsidRDefault="000D2451" w:rsidP="000D2451">
      <w:pPr>
        <w:numPr>
          <w:ilvl w:val="0"/>
          <w:numId w:val="12"/>
        </w:numPr>
        <w:spacing w:before="120" w:after="120"/>
        <w:ind w:left="714" w:hanging="357"/>
        <w:jc w:val="both"/>
        <w:rPr>
          <w:rFonts w:ascii="Calibri" w:eastAsia="Calibri" w:hAnsi="Calibri" w:cs="Calibri"/>
          <w:color w:val="000000"/>
          <w:sz w:val="24"/>
        </w:rPr>
      </w:pPr>
      <w:r w:rsidRPr="000D2451">
        <w:rPr>
          <w:rFonts w:ascii="Calibri" w:eastAsia="Calibri" w:hAnsi="Calibri" w:cs="Calibri"/>
          <w:color w:val="000000"/>
          <w:sz w:val="24"/>
        </w:rPr>
        <w:t xml:space="preserve">What can be done for the patient and what are the harms and benefits? </w:t>
      </w:r>
      <w:r w:rsidRPr="000D2451">
        <w:rPr>
          <w:rFonts w:ascii="Calibri" w:eastAsia="Calibri" w:hAnsi="Calibri" w:cs="Calibri"/>
          <w:b/>
          <w:color w:val="000000"/>
          <w:sz w:val="24"/>
        </w:rPr>
        <w:t>(Beneficence and Non-Maleficence)</w:t>
      </w:r>
    </w:p>
    <w:p w:rsidR="000D2451" w:rsidRPr="000D2451" w:rsidRDefault="000D2451" w:rsidP="000D2451">
      <w:pPr>
        <w:numPr>
          <w:ilvl w:val="0"/>
          <w:numId w:val="12"/>
        </w:numPr>
        <w:spacing w:before="120" w:after="120"/>
        <w:ind w:left="714" w:hanging="357"/>
        <w:jc w:val="both"/>
        <w:rPr>
          <w:rFonts w:ascii="Calibri" w:eastAsia="Calibri" w:hAnsi="Calibri" w:cs="Calibri"/>
          <w:color w:val="000000"/>
          <w:sz w:val="24"/>
        </w:rPr>
      </w:pPr>
      <w:r w:rsidRPr="000D2451">
        <w:rPr>
          <w:rFonts w:ascii="Calibri" w:eastAsia="Calibri" w:hAnsi="Calibri" w:cs="Calibri"/>
          <w:color w:val="000000"/>
          <w:sz w:val="24"/>
        </w:rPr>
        <w:t xml:space="preserve">Are the patient’s requests fair and able to be satisfied? </w:t>
      </w:r>
      <w:r w:rsidRPr="000D2451">
        <w:rPr>
          <w:rFonts w:ascii="Calibri" w:eastAsia="Calibri" w:hAnsi="Calibri" w:cs="Calibri"/>
          <w:b/>
          <w:color w:val="000000"/>
          <w:sz w:val="24"/>
        </w:rPr>
        <w:t>(Justice)</w:t>
      </w:r>
    </w:p>
    <w:p w:rsidR="000D2451" w:rsidRDefault="000D2451" w:rsidP="000D2451">
      <w:pPr>
        <w:spacing w:after="0" w:line="240" w:lineRule="auto"/>
        <w:jc w:val="both"/>
        <w:rPr>
          <w:rFonts w:ascii="Calibri" w:eastAsia="Calibri" w:hAnsi="Calibri" w:cs="Calibri"/>
          <w:color w:val="000000"/>
          <w:sz w:val="24"/>
          <w:szCs w:val="24"/>
        </w:rPr>
      </w:pPr>
    </w:p>
    <w:p w:rsidR="000D2451" w:rsidRPr="000D2451" w:rsidRDefault="000D2451" w:rsidP="000D2451">
      <w:pPr>
        <w:spacing w:after="0" w:line="240" w:lineRule="auto"/>
        <w:jc w:val="both"/>
        <w:rPr>
          <w:rFonts w:ascii="Arial" w:eastAsia="Arial" w:hAnsi="Arial" w:cs="Arial"/>
          <w:color w:val="000000"/>
        </w:rPr>
      </w:pPr>
      <w:r w:rsidRPr="000D2451">
        <w:rPr>
          <w:rFonts w:ascii="Calibri" w:eastAsia="Calibri" w:hAnsi="Calibri" w:cs="Calibri"/>
          <w:color w:val="000000"/>
          <w:sz w:val="24"/>
          <w:szCs w:val="24"/>
        </w:rPr>
        <w:t>A 7-step procedure for resolving ethical dilemmas has been proposed by Philip C. Hébert; this is not a moral set of rules, but is “good enough for our purposes” (1995, p. 15).</w:t>
      </w:r>
    </w:p>
    <w:p w:rsidR="000D2451" w:rsidRPr="000D2451" w:rsidRDefault="000D2451" w:rsidP="000D2451">
      <w:pPr>
        <w:numPr>
          <w:ilvl w:val="0"/>
          <w:numId w:val="11"/>
        </w:numPr>
        <w:spacing w:before="120" w:after="120"/>
        <w:ind w:hanging="294"/>
        <w:jc w:val="both"/>
        <w:rPr>
          <w:rFonts w:ascii="Calibri" w:eastAsia="Calibri" w:hAnsi="Calibri" w:cs="Calibri"/>
          <w:color w:val="000000"/>
        </w:rPr>
      </w:pPr>
      <w:r w:rsidRPr="000D2451">
        <w:rPr>
          <w:rFonts w:ascii="Calibri" w:eastAsia="Calibri" w:hAnsi="Calibri" w:cs="Calibri"/>
          <w:b/>
          <w:color w:val="000000"/>
        </w:rPr>
        <w:t>Recognize that a case raises an important ethical problem.</w:t>
      </w:r>
      <w:r w:rsidRPr="000D2451">
        <w:rPr>
          <w:rFonts w:ascii="Calibri" w:eastAsia="Calibri" w:hAnsi="Calibri" w:cs="Calibri"/>
          <w:color w:val="000000"/>
        </w:rPr>
        <w:t xml:space="preserve"> Ethical problems arise when there is a conflict of values and when there are different ways of proceeding. It is important to be as knowledgeable as possible about the case.</w:t>
      </w:r>
    </w:p>
    <w:p w:rsidR="000D2451" w:rsidRPr="000D2451" w:rsidRDefault="000D2451" w:rsidP="000D2451">
      <w:pPr>
        <w:numPr>
          <w:ilvl w:val="0"/>
          <w:numId w:val="11"/>
        </w:numPr>
        <w:spacing w:before="120" w:after="120"/>
        <w:ind w:hanging="294"/>
        <w:jc w:val="both"/>
        <w:rPr>
          <w:rFonts w:ascii="Calibri" w:eastAsia="Calibri" w:hAnsi="Calibri" w:cs="Calibri"/>
          <w:color w:val="000000"/>
        </w:rPr>
      </w:pPr>
      <w:r w:rsidRPr="000D2451">
        <w:rPr>
          <w:rFonts w:ascii="Calibri" w:eastAsia="Calibri" w:hAnsi="Calibri" w:cs="Calibri"/>
          <w:b/>
          <w:color w:val="000000"/>
        </w:rPr>
        <w:t>Identify the problem that needs to be solved.</w:t>
      </w:r>
      <w:r w:rsidRPr="000D2451">
        <w:rPr>
          <w:rFonts w:ascii="Calibri" w:eastAsia="Calibri" w:hAnsi="Calibri" w:cs="Calibri"/>
          <w:color w:val="000000"/>
        </w:rPr>
        <w:t xml:space="preserve"> Once the problem is precisely identified, you will be better able to decide what resources you need to handle the problem. </w:t>
      </w:r>
    </w:p>
    <w:p w:rsidR="000D2451" w:rsidRPr="000D2451" w:rsidRDefault="000D2451" w:rsidP="000D2451">
      <w:pPr>
        <w:numPr>
          <w:ilvl w:val="0"/>
          <w:numId w:val="11"/>
        </w:numPr>
        <w:spacing w:before="120" w:after="120"/>
        <w:ind w:hanging="294"/>
        <w:jc w:val="both"/>
        <w:rPr>
          <w:rFonts w:ascii="Calibri" w:eastAsia="Calibri" w:hAnsi="Calibri" w:cs="Calibri"/>
          <w:color w:val="000000"/>
        </w:rPr>
      </w:pPr>
      <w:r w:rsidRPr="000D2451">
        <w:rPr>
          <w:rFonts w:ascii="Calibri" w:eastAsia="Calibri" w:hAnsi="Calibri" w:cs="Calibri"/>
          <w:b/>
          <w:color w:val="000000"/>
        </w:rPr>
        <w:t>Determine reasonable alternative courses of action.</w:t>
      </w:r>
      <w:r w:rsidRPr="000D2451">
        <w:rPr>
          <w:rFonts w:ascii="Calibri" w:eastAsia="Calibri" w:hAnsi="Calibri" w:cs="Calibri"/>
          <w:color w:val="000000"/>
        </w:rPr>
        <w:t xml:space="preserve"> These options need not be exhaustive, but they should be clearly distinct. </w:t>
      </w:r>
    </w:p>
    <w:p w:rsidR="000D2451" w:rsidRPr="000D2451" w:rsidRDefault="000D2451" w:rsidP="000D2451">
      <w:pPr>
        <w:numPr>
          <w:ilvl w:val="0"/>
          <w:numId w:val="11"/>
        </w:numPr>
        <w:spacing w:before="120" w:after="120"/>
        <w:ind w:hanging="294"/>
        <w:jc w:val="both"/>
        <w:rPr>
          <w:rFonts w:ascii="Calibri" w:eastAsia="Calibri" w:hAnsi="Calibri" w:cs="Calibri"/>
          <w:color w:val="000000"/>
        </w:rPr>
      </w:pPr>
      <w:r w:rsidRPr="000D2451">
        <w:rPr>
          <w:rFonts w:ascii="Calibri" w:eastAsia="Calibri" w:hAnsi="Calibri" w:cs="Calibri"/>
          <w:b/>
          <w:color w:val="000000"/>
        </w:rPr>
        <w:t>Consider each option in relation to the three fundamental ethical principles.</w:t>
      </w:r>
      <w:r w:rsidRPr="000D2451">
        <w:rPr>
          <w:rFonts w:ascii="Calibri" w:eastAsia="Calibri" w:hAnsi="Calibri" w:cs="Calibri"/>
          <w:color w:val="000000"/>
        </w:rPr>
        <w:t xml:space="preserve"> None of these principles is always paramount, but in certain situations, one may trump another. </w:t>
      </w:r>
    </w:p>
    <w:p w:rsidR="000D2451" w:rsidRPr="000D2451" w:rsidRDefault="000D2451" w:rsidP="000D2451">
      <w:pPr>
        <w:numPr>
          <w:ilvl w:val="0"/>
          <w:numId w:val="11"/>
        </w:numPr>
        <w:spacing w:before="120" w:after="120"/>
        <w:ind w:hanging="294"/>
        <w:jc w:val="both"/>
        <w:rPr>
          <w:rFonts w:ascii="Calibri" w:eastAsia="Calibri" w:hAnsi="Calibri" w:cs="Calibri"/>
          <w:color w:val="000000"/>
        </w:rPr>
      </w:pPr>
      <w:r w:rsidRPr="000D2451">
        <w:rPr>
          <w:rFonts w:ascii="Calibri" w:eastAsia="Calibri" w:hAnsi="Calibri" w:cs="Calibri"/>
          <w:b/>
          <w:color w:val="000000"/>
        </w:rPr>
        <w:t>Decide of a resolution to the problem.</w:t>
      </w:r>
      <w:r w:rsidRPr="000D2451">
        <w:rPr>
          <w:rFonts w:ascii="Calibri" w:eastAsia="Calibri" w:hAnsi="Calibri" w:cs="Calibri"/>
          <w:color w:val="000000"/>
        </w:rPr>
        <w:t xml:space="preserve"> Your conclusion may be disputed, so you should be able to say why you think it is the best one. </w:t>
      </w:r>
    </w:p>
    <w:p w:rsidR="000D2451" w:rsidRPr="000D2451" w:rsidRDefault="000D2451" w:rsidP="000D2451">
      <w:pPr>
        <w:numPr>
          <w:ilvl w:val="0"/>
          <w:numId w:val="11"/>
        </w:numPr>
        <w:spacing w:before="120" w:after="120"/>
        <w:ind w:hanging="294"/>
        <w:jc w:val="both"/>
        <w:rPr>
          <w:rFonts w:ascii="Calibri" w:eastAsia="Calibri" w:hAnsi="Calibri" w:cs="Calibri"/>
          <w:color w:val="000000"/>
        </w:rPr>
      </w:pPr>
      <w:r w:rsidRPr="000D2451">
        <w:rPr>
          <w:rFonts w:ascii="Calibri" w:eastAsia="Calibri" w:hAnsi="Calibri" w:cs="Calibri"/>
          <w:b/>
          <w:color w:val="000000"/>
        </w:rPr>
        <w:t xml:space="preserve">Consider your position critically. </w:t>
      </w:r>
      <w:r w:rsidRPr="000D2451">
        <w:rPr>
          <w:rFonts w:ascii="Calibri" w:eastAsia="Calibri" w:hAnsi="Calibri" w:cs="Calibri"/>
          <w:b/>
          <w:color w:val="000000"/>
        </w:rPr>
        <w:tab/>
      </w:r>
    </w:p>
    <w:p w:rsidR="000D2451" w:rsidRPr="000D2451" w:rsidRDefault="000D2451" w:rsidP="000D2451">
      <w:pPr>
        <w:numPr>
          <w:ilvl w:val="1"/>
          <w:numId w:val="11"/>
        </w:numPr>
        <w:spacing w:before="120" w:after="120"/>
        <w:ind w:left="720" w:hanging="294"/>
        <w:jc w:val="both"/>
        <w:rPr>
          <w:rFonts w:ascii="Calibri" w:eastAsia="Calibri" w:hAnsi="Calibri" w:cs="Calibri"/>
          <w:color w:val="000000"/>
        </w:rPr>
      </w:pPr>
      <w:r w:rsidRPr="000D2451">
        <w:rPr>
          <w:rFonts w:ascii="Calibri" w:eastAsia="Calibri" w:hAnsi="Calibri" w:cs="Calibri"/>
          <w:color w:val="000000"/>
        </w:rPr>
        <w:t>Are there circumstances under which you would advocate a different course of action? Could your decision be formulated into a general principle?</w:t>
      </w:r>
    </w:p>
    <w:p w:rsidR="000D2451" w:rsidRPr="000D2451" w:rsidRDefault="000D2451" w:rsidP="000D2451">
      <w:pPr>
        <w:numPr>
          <w:ilvl w:val="1"/>
          <w:numId w:val="11"/>
        </w:numPr>
        <w:spacing w:before="120" w:after="120"/>
        <w:ind w:left="720" w:hanging="294"/>
        <w:jc w:val="both"/>
        <w:rPr>
          <w:rFonts w:ascii="Calibri" w:eastAsia="Calibri" w:hAnsi="Calibri" w:cs="Calibri"/>
          <w:color w:val="000000"/>
        </w:rPr>
      </w:pPr>
      <w:r w:rsidRPr="000D2451">
        <w:rPr>
          <w:rFonts w:ascii="Calibri" w:eastAsia="Calibri" w:hAnsi="Calibri" w:cs="Calibri"/>
          <w:color w:val="000000"/>
        </w:rPr>
        <w:t>Consider your emotions, conscience and the opinion of others.</w:t>
      </w:r>
    </w:p>
    <w:p w:rsidR="000D2451" w:rsidRPr="000D2451" w:rsidRDefault="000D2451" w:rsidP="000D2451">
      <w:pPr>
        <w:numPr>
          <w:ilvl w:val="1"/>
          <w:numId w:val="11"/>
        </w:numPr>
        <w:spacing w:before="120" w:after="120"/>
        <w:ind w:left="720" w:hanging="294"/>
        <w:jc w:val="both"/>
        <w:rPr>
          <w:rFonts w:ascii="Calibri" w:eastAsia="Calibri" w:hAnsi="Calibri" w:cs="Calibri"/>
          <w:color w:val="000000"/>
        </w:rPr>
      </w:pPr>
      <w:r w:rsidRPr="000D2451">
        <w:rPr>
          <w:rFonts w:ascii="Calibri" w:eastAsia="Calibri" w:hAnsi="Calibri" w:cs="Calibri"/>
          <w:color w:val="000000"/>
        </w:rPr>
        <w:t>Would you make the same choice if your decision were made public?</w:t>
      </w:r>
    </w:p>
    <w:p w:rsidR="000D2451" w:rsidRPr="000D2451" w:rsidRDefault="000D2451" w:rsidP="000D2451">
      <w:pPr>
        <w:numPr>
          <w:ilvl w:val="0"/>
          <w:numId w:val="11"/>
        </w:numPr>
        <w:spacing w:before="120" w:after="120"/>
        <w:ind w:hanging="294"/>
        <w:jc w:val="both"/>
        <w:rPr>
          <w:rFonts w:ascii="Calibri" w:eastAsia="Calibri" w:hAnsi="Calibri" w:cs="Calibri"/>
          <w:color w:val="000000"/>
        </w:rPr>
      </w:pPr>
      <w:r w:rsidRPr="000D2451">
        <w:rPr>
          <w:rFonts w:ascii="Calibri" w:eastAsia="Calibri" w:hAnsi="Calibri" w:cs="Calibri"/>
          <w:color w:val="000000"/>
        </w:rPr>
        <w:t xml:space="preserve">Do the right thing! </w:t>
      </w:r>
    </w:p>
    <w:p w:rsidR="000D2451" w:rsidRPr="000D2451" w:rsidRDefault="000D2451" w:rsidP="000D2451">
      <w:pPr>
        <w:spacing w:after="0"/>
        <w:jc w:val="both"/>
        <w:rPr>
          <w:rFonts w:ascii="Arial" w:eastAsia="Arial" w:hAnsi="Arial" w:cs="Arial"/>
          <w:color w:val="000000"/>
        </w:rPr>
      </w:pPr>
      <w:r w:rsidRPr="000D2451">
        <w:rPr>
          <w:rFonts w:ascii="Arial" w:eastAsia="Arial" w:hAnsi="Arial" w:cs="Arial"/>
          <w:color w:val="000000"/>
        </w:rPr>
        <w:br w:type="page"/>
      </w: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r w:rsidRPr="000D2451">
        <w:rPr>
          <w:rFonts w:ascii="Calibri" w:eastAsia="Calibri" w:hAnsi="Calibri" w:cs="Calibri"/>
          <w:b/>
          <w:color w:val="000000"/>
          <w:sz w:val="28"/>
          <w:szCs w:val="24"/>
        </w:rPr>
        <w:t>Case 2: A Starving Patient with Anorexia: To Feed or Not to Feed?</w:t>
      </w:r>
    </w:p>
    <w:p w:rsidR="000D2451" w:rsidRPr="000D2451" w:rsidRDefault="000D2451" w:rsidP="000D2451">
      <w:pPr>
        <w:spacing w:before="120"/>
        <w:ind w:left="720" w:firstLine="720"/>
        <w:jc w:val="both"/>
        <w:rPr>
          <w:rFonts w:ascii="Arial" w:eastAsia="Arial" w:hAnsi="Arial" w:cs="Arial"/>
          <w:color w:val="000000"/>
        </w:rPr>
      </w:pPr>
      <w:r w:rsidRPr="000D2451">
        <w:rPr>
          <w:rFonts w:ascii="Calibri" w:eastAsia="Calibri" w:hAnsi="Calibri" w:cs="Calibri"/>
          <w:color w:val="000000"/>
        </w:rPr>
        <w:t xml:space="preserve">A 22-year old woman with an 8-year history of severe anorexia nervosa (an illness of self-starvation), is brought into the emergency room in cardiovascular collapse. She is extremely emaciated, weighing less than 60 pounds, and is virtually unresponsive. She receives a bolus of intravenous glucose and perks up long enough to pull out her intravenous line. </w:t>
      </w:r>
    </w:p>
    <w:p w:rsidR="000D2451" w:rsidRPr="000D2451" w:rsidRDefault="000D2451" w:rsidP="000D2451">
      <w:pPr>
        <w:ind w:left="720" w:firstLine="720"/>
        <w:jc w:val="both"/>
        <w:rPr>
          <w:rFonts w:ascii="Arial" w:eastAsia="Arial" w:hAnsi="Arial" w:cs="Arial"/>
          <w:color w:val="000000"/>
        </w:rPr>
      </w:pPr>
      <w:r w:rsidRPr="000D2451">
        <w:rPr>
          <w:rFonts w:ascii="Calibri" w:eastAsia="Calibri" w:hAnsi="Calibri" w:cs="Calibri"/>
          <w:color w:val="000000"/>
        </w:rPr>
        <w:t xml:space="preserve">The patient has been admitted numerous times in her starved state and has spent most of her previous eight years in hospital. All corrective therapy has so far failed, and she has been considered one of the most difficult patients by various hospitals. On previous admissions, she has been force fed. Her resistance to this has required restraints and caused major disruptions on the ward. She has not consistently expressed a wish to die, although she told her family doctor that she wished her suffering would end soon and requested no forced feedings in the future. She is unhappy with her weight (she thinks she is overweight) and does not feel that her refusal of food endangers her life. </w:t>
      </w:r>
    </w:p>
    <w:p w:rsidR="000D2451" w:rsidRPr="000D2451" w:rsidRDefault="000D2451" w:rsidP="000D2451">
      <w:pPr>
        <w:ind w:left="720"/>
        <w:jc w:val="both"/>
        <w:rPr>
          <w:rFonts w:ascii="Arial" w:eastAsia="Arial" w:hAnsi="Arial" w:cs="Arial"/>
          <w:color w:val="000000"/>
        </w:rPr>
      </w:pPr>
      <w:r w:rsidRPr="000D2451">
        <w:rPr>
          <w:rFonts w:ascii="Calibri" w:eastAsia="Calibri" w:hAnsi="Calibri" w:cs="Calibri"/>
          <w:color w:val="000000"/>
        </w:rPr>
        <w:tab/>
        <w:t>What should be done on this admission? Suppose the peripheral intravenous line cannot be re-started. Would it be reasonable to provide her nutrition through a gastrostomy tube (a tube in the stomach through a small incision in the abdominal wall) and restrain her against her will until she gains weight? (Hébert, 1995, p. 21)</w:t>
      </w:r>
    </w:p>
    <w:p w:rsidR="000D2451" w:rsidRPr="000D2451" w:rsidRDefault="000D2451" w:rsidP="000D2451">
      <w:pPr>
        <w:ind w:left="720"/>
        <w:jc w:val="both"/>
        <w:rPr>
          <w:rFonts w:ascii="Arial" w:eastAsia="Arial" w:hAnsi="Arial" w:cs="Arial"/>
          <w:color w:val="000000"/>
        </w:rPr>
      </w:pPr>
    </w:p>
    <w:p w:rsidR="000D2451" w:rsidRPr="000D2451" w:rsidRDefault="000D2451" w:rsidP="000D2451">
      <w:pPr>
        <w:numPr>
          <w:ilvl w:val="0"/>
          <w:numId w:val="13"/>
        </w:numPr>
        <w:spacing w:after="0"/>
        <w:contextualSpacing/>
        <w:jc w:val="both"/>
        <w:rPr>
          <w:rFonts w:ascii="Calibri" w:eastAsia="Calibri" w:hAnsi="Calibri" w:cs="Calibri"/>
          <w:color w:val="000000"/>
        </w:rPr>
      </w:pPr>
      <w:r w:rsidRPr="000D2451">
        <w:rPr>
          <w:rFonts w:ascii="Calibri" w:eastAsia="Calibri" w:hAnsi="Calibri" w:cs="Calibri"/>
          <w:color w:val="000000"/>
        </w:rPr>
        <w:t>The Case:</w:t>
      </w: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numPr>
          <w:ilvl w:val="0"/>
          <w:numId w:val="13"/>
        </w:numPr>
        <w:spacing w:after="0"/>
        <w:contextualSpacing/>
        <w:jc w:val="both"/>
        <w:rPr>
          <w:rFonts w:ascii="Calibri" w:eastAsia="Calibri" w:hAnsi="Calibri" w:cs="Calibri"/>
          <w:color w:val="000000"/>
        </w:rPr>
      </w:pPr>
      <w:r w:rsidRPr="000D2451">
        <w:rPr>
          <w:rFonts w:ascii="Calibri" w:eastAsia="Calibri" w:hAnsi="Calibri" w:cs="Calibri"/>
          <w:color w:val="000000"/>
        </w:rPr>
        <w:t>The Problem:</w:t>
      </w: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numPr>
          <w:ilvl w:val="0"/>
          <w:numId w:val="13"/>
        </w:numPr>
        <w:spacing w:after="0"/>
        <w:contextualSpacing/>
        <w:jc w:val="both"/>
        <w:rPr>
          <w:rFonts w:ascii="Calibri" w:eastAsia="Calibri" w:hAnsi="Calibri" w:cs="Calibri"/>
          <w:color w:val="000000"/>
        </w:rPr>
      </w:pPr>
      <w:r w:rsidRPr="000D2451">
        <w:rPr>
          <w:rFonts w:ascii="Calibri" w:eastAsia="Calibri" w:hAnsi="Calibri" w:cs="Calibri"/>
          <w:color w:val="000000"/>
        </w:rPr>
        <w:t>The Alternatives:</w:t>
      </w:r>
    </w:p>
    <w:p w:rsidR="000D2451" w:rsidRPr="000D2451" w:rsidRDefault="000D2451" w:rsidP="000D2451">
      <w:pPr>
        <w:jc w:val="both"/>
        <w:rPr>
          <w:rFonts w:ascii="Arial" w:eastAsia="Arial" w:hAnsi="Arial" w:cs="Arial"/>
          <w:color w:val="000000"/>
        </w:rPr>
      </w:pPr>
    </w:p>
    <w:p w:rsidR="000D2451" w:rsidRPr="000D2451" w:rsidRDefault="000D2451" w:rsidP="000D2451">
      <w:pPr>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numPr>
          <w:ilvl w:val="0"/>
          <w:numId w:val="13"/>
        </w:numPr>
        <w:spacing w:after="0"/>
        <w:contextualSpacing/>
        <w:jc w:val="both"/>
        <w:rPr>
          <w:rFonts w:ascii="Calibri" w:eastAsia="Calibri" w:hAnsi="Calibri" w:cs="Calibri"/>
          <w:color w:val="000000"/>
        </w:rPr>
      </w:pPr>
      <w:r w:rsidRPr="000D2451">
        <w:rPr>
          <w:rFonts w:ascii="Calibri" w:eastAsia="Calibri" w:hAnsi="Calibri" w:cs="Calibri"/>
          <w:color w:val="000000"/>
        </w:rPr>
        <w:t>The Key Considerations:</w:t>
      </w:r>
    </w:p>
    <w:p w:rsidR="000D2451" w:rsidRPr="000D2451" w:rsidRDefault="000D2451" w:rsidP="000D2451">
      <w:pPr>
        <w:numPr>
          <w:ilvl w:val="1"/>
          <w:numId w:val="13"/>
        </w:numPr>
        <w:spacing w:after="0"/>
        <w:contextualSpacing/>
        <w:jc w:val="both"/>
        <w:rPr>
          <w:rFonts w:ascii="Calibri" w:eastAsia="Calibri" w:hAnsi="Calibri" w:cs="Calibri"/>
          <w:color w:val="FF0000"/>
        </w:rPr>
      </w:pPr>
      <w:r w:rsidRPr="000D2451">
        <w:rPr>
          <w:rFonts w:ascii="Calibri" w:eastAsia="Calibri" w:hAnsi="Calibri" w:cs="Calibri"/>
          <w:i/>
          <w:color w:val="FF0000"/>
        </w:rPr>
        <w:t>Autonomy</w:t>
      </w:r>
      <w:r w:rsidRPr="000D2451">
        <w:rPr>
          <w:rFonts w:ascii="Calibri" w:eastAsia="Calibri" w:hAnsi="Calibri" w:cs="Calibri"/>
          <w:color w:val="FF0000"/>
        </w:rPr>
        <w:t xml:space="preserve">: </w:t>
      </w: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numPr>
          <w:ilvl w:val="1"/>
          <w:numId w:val="13"/>
        </w:numPr>
        <w:spacing w:after="0"/>
        <w:contextualSpacing/>
        <w:jc w:val="both"/>
        <w:rPr>
          <w:rFonts w:ascii="Calibri" w:eastAsia="Calibri" w:hAnsi="Calibri" w:cs="Calibri"/>
          <w:color w:val="FF0000"/>
        </w:rPr>
      </w:pPr>
      <w:r w:rsidRPr="000D2451">
        <w:rPr>
          <w:rFonts w:ascii="Calibri" w:eastAsia="Calibri" w:hAnsi="Calibri" w:cs="Calibri"/>
          <w:i/>
          <w:color w:val="FF0000"/>
        </w:rPr>
        <w:t>Beneficence</w:t>
      </w:r>
      <w:r w:rsidRPr="000D2451">
        <w:rPr>
          <w:rFonts w:ascii="Calibri" w:eastAsia="Calibri" w:hAnsi="Calibri" w:cs="Calibri"/>
          <w:color w:val="FF0000"/>
        </w:rPr>
        <w:t xml:space="preserve">: </w:t>
      </w:r>
    </w:p>
    <w:tbl>
      <w:tblPr>
        <w:tblW w:w="7055"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2317"/>
        <w:gridCol w:w="2317"/>
      </w:tblGrid>
      <w:tr w:rsidR="000D2451" w:rsidRPr="000D2451" w:rsidTr="00724130">
        <w:tc>
          <w:tcPr>
            <w:tcW w:w="2422" w:type="dxa"/>
          </w:tcPr>
          <w:p w:rsidR="000D2451" w:rsidRPr="000D2451" w:rsidRDefault="000D2451" w:rsidP="000D2451">
            <w:pPr>
              <w:widowControl w:val="0"/>
              <w:spacing w:after="0" w:line="240" w:lineRule="auto"/>
              <w:jc w:val="both"/>
              <w:rPr>
                <w:rFonts w:ascii="Arial" w:eastAsia="Arial" w:hAnsi="Arial" w:cs="Arial"/>
                <w:color w:val="000000"/>
              </w:rPr>
            </w:pPr>
          </w:p>
        </w:tc>
        <w:tc>
          <w:tcPr>
            <w:tcW w:w="2317" w:type="dxa"/>
          </w:tcPr>
          <w:p w:rsidR="000D2451" w:rsidRPr="000D2451" w:rsidRDefault="000D2451" w:rsidP="000D2451">
            <w:pPr>
              <w:widowControl w:val="0"/>
              <w:spacing w:after="0" w:line="240" w:lineRule="auto"/>
              <w:jc w:val="both"/>
              <w:rPr>
                <w:rFonts w:ascii="Arial" w:eastAsia="Arial" w:hAnsi="Arial" w:cs="Arial"/>
                <w:color w:val="000000"/>
              </w:rPr>
            </w:pPr>
            <w:r w:rsidRPr="000D2451">
              <w:rPr>
                <w:rFonts w:ascii="Calibri" w:eastAsia="Calibri" w:hAnsi="Calibri" w:cs="Calibri"/>
                <w:color w:val="FF0000"/>
                <w:sz w:val="25"/>
                <w:szCs w:val="25"/>
              </w:rPr>
              <w:t>Force Feed</w:t>
            </w:r>
          </w:p>
        </w:tc>
        <w:tc>
          <w:tcPr>
            <w:tcW w:w="2317" w:type="dxa"/>
          </w:tcPr>
          <w:p w:rsidR="000D2451" w:rsidRPr="000D2451" w:rsidRDefault="000D2451" w:rsidP="000D2451">
            <w:pPr>
              <w:widowControl w:val="0"/>
              <w:spacing w:after="0" w:line="240" w:lineRule="auto"/>
              <w:jc w:val="both"/>
              <w:rPr>
                <w:rFonts w:ascii="Arial" w:eastAsia="Arial" w:hAnsi="Arial" w:cs="Arial"/>
                <w:color w:val="000000"/>
              </w:rPr>
            </w:pPr>
            <w:r w:rsidRPr="000D2451">
              <w:rPr>
                <w:rFonts w:ascii="Calibri" w:eastAsia="Calibri" w:hAnsi="Calibri" w:cs="Calibri"/>
                <w:color w:val="FF0000"/>
                <w:sz w:val="25"/>
                <w:szCs w:val="25"/>
              </w:rPr>
              <w:t>Not Force Feed</w:t>
            </w:r>
          </w:p>
        </w:tc>
      </w:tr>
      <w:tr w:rsidR="000D2451" w:rsidRPr="000D2451" w:rsidTr="00724130">
        <w:tc>
          <w:tcPr>
            <w:tcW w:w="2422" w:type="dxa"/>
          </w:tcPr>
          <w:p w:rsidR="000D2451" w:rsidRPr="000D2451" w:rsidRDefault="000D2451" w:rsidP="000D2451">
            <w:pPr>
              <w:widowControl w:val="0"/>
              <w:spacing w:after="0" w:line="240" w:lineRule="auto"/>
              <w:jc w:val="both"/>
              <w:rPr>
                <w:rFonts w:ascii="Arial" w:eastAsia="Arial" w:hAnsi="Arial" w:cs="Arial"/>
                <w:color w:val="000000"/>
              </w:rPr>
            </w:pPr>
            <w:r w:rsidRPr="000D2451">
              <w:rPr>
                <w:rFonts w:ascii="Calibri" w:eastAsia="Calibri" w:hAnsi="Calibri" w:cs="Calibri"/>
                <w:color w:val="FF0000"/>
                <w:sz w:val="25"/>
                <w:szCs w:val="25"/>
              </w:rPr>
              <w:t xml:space="preserve">Benefits </w:t>
            </w:r>
          </w:p>
        </w:tc>
        <w:tc>
          <w:tcPr>
            <w:tcW w:w="2317" w:type="dxa"/>
          </w:tcPr>
          <w:p w:rsidR="000D2451" w:rsidRPr="000D2451" w:rsidRDefault="000D2451" w:rsidP="000D2451">
            <w:pPr>
              <w:widowControl w:val="0"/>
              <w:spacing w:after="0" w:line="240" w:lineRule="auto"/>
              <w:jc w:val="both"/>
              <w:rPr>
                <w:rFonts w:ascii="Arial" w:eastAsia="Arial" w:hAnsi="Arial" w:cs="Arial"/>
                <w:color w:val="000000"/>
              </w:rPr>
            </w:pPr>
          </w:p>
          <w:p w:rsidR="000D2451" w:rsidRPr="000D2451" w:rsidRDefault="000D2451" w:rsidP="000D2451">
            <w:pPr>
              <w:widowControl w:val="0"/>
              <w:spacing w:after="0" w:line="240" w:lineRule="auto"/>
              <w:jc w:val="both"/>
              <w:rPr>
                <w:rFonts w:ascii="Arial" w:eastAsia="Arial" w:hAnsi="Arial" w:cs="Arial"/>
                <w:color w:val="000000"/>
              </w:rPr>
            </w:pPr>
          </w:p>
          <w:p w:rsidR="000D2451" w:rsidRPr="000D2451" w:rsidRDefault="000D2451" w:rsidP="000D2451">
            <w:pPr>
              <w:widowControl w:val="0"/>
              <w:spacing w:after="0" w:line="240" w:lineRule="auto"/>
              <w:jc w:val="both"/>
              <w:rPr>
                <w:rFonts w:ascii="Arial" w:eastAsia="Arial" w:hAnsi="Arial" w:cs="Arial"/>
                <w:color w:val="000000"/>
              </w:rPr>
            </w:pPr>
          </w:p>
          <w:p w:rsidR="000D2451" w:rsidRPr="000D2451" w:rsidRDefault="000D2451" w:rsidP="000D2451">
            <w:pPr>
              <w:widowControl w:val="0"/>
              <w:spacing w:after="0" w:line="240" w:lineRule="auto"/>
              <w:jc w:val="both"/>
              <w:rPr>
                <w:rFonts w:ascii="Arial" w:eastAsia="Arial" w:hAnsi="Arial" w:cs="Arial"/>
                <w:color w:val="000000"/>
              </w:rPr>
            </w:pPr>
          </w:p>
        </w:tc>
        <w:tc>
          <w:tcPr>
            <w:tcW w:w="2317" w:type="dxa"/>
          </w:tcPr>
          <w:p w:rsidR="000D2451" w:rsidRPr="000D2451" w:rsidRDefault="000D2451" w:rsidP="000D2451">
            <w:pPr>
              <w:widowControl w:val="0"/>
              <w:spacing w:after="0" w:line="240" w:lineRule="auto"/>
              <w:jc w:val="both"/>
              <w:rPr>
                <w:rFonts w:ascii="Arial" w:eastAsia="Arial" w:hAnsi="Arial" w:cs="Arial"/>
                <w:color w:val="000000"/>
              </w:rPr>
            </w:pPr>
          </w:p>
          <w:p w:rsidR="000D2451" w:rsidRPr="000D2451" w:rsidRDefault="000D2451" w:rsidP="000D2451">
            <w:pPr>
              <w:widowControl w:val="0"/>
              <w:spacing w:after="0" w:line="240" w:lineRule="auto"/>
              <w:jc w:val="both"/>
              <w:rPr>
                <w:rFonts w:ascii="Arial" w:eastAsia="Arial" w:hAnsi="Arial" w:cs="Arial"/>
                <w:color w:val="000000"/>
              </w:rPr>
            </w:pPr>
          </w:p>
        </w:tc>
      </w:tr>
      <w:tr w:rsidR="000D2451" w:rsidRPr="000D2451" w:rsidTr="00724130">
        <w:tc>
          <w:tcPr>
            <w:tcW w:w="2422" w:type="dxa"/>
          </w:tcPr>
          <w:p w:rsidR="000D2451" w:rsidRPr="000D2451" w:rsidRDefault="000D2451" w:rsidP="000D2451">
            <w:pPr>
              <w:widowControl w:val="0"/>
              <w:spacing w:after="0" w:line="240" w:lineRule="auto"/>
              <w:jc w:val="both"/>
              <w:rPr>
                <w:rFonts w:ascii="Arial" w:eastAsia="Arial" w:hAnsi="Arial" w:cs="Arial"/>
                <w:color w:val="000000"/>
              </w:rPr>
            </w:pPr>
            <w:r w:rsidRPr="000D2451">
              <w:rPr>
                <w:rFonts w:ascii="Calibri" w:eastAsia="Calibri" w:hAnsi="Calibri" w:cs="Calibri"/>
                <w:color w:val="FF0000"/>
                <w:sz w:val="25"/>
                <w:szCs w:val="25"/>
              </w:rPr>
              <w:t>Harms</w:t>
            </w:r>
          </w:p>
        </w:tc>
        <w:tc>
          <w:tcPr>
            <w:tcW w:w="2317" w:type="dxa"/>
          </w:tcPr>
          <w:p w:rsidR="000D2451" w:rsidRPr="000D2451" w:rsidRDefault="000D2451" w:rsidP="000D2451">
            <w:pPr>
              <w:widowControl w:val="0"/>
              <w:spacing w:after="0" w:line="240" w:lineRule="auto"/>
              <w:jc w:val="both"/>
              <w:rPr>
                <w:rFonts w:ascii="Arial" w:eastAsia="Arial" w:hAnsi="Arial" w:cs="Arial"/>
                <w:color w:val="000000"/>
              </w:rPr>
            </w:pPr>
          </w:p>
          <w:p w:rsidR="000D2451" w:rsidRPr="000D2451" w:rsidRDefault="000D2451" w:rsidP="000D2451">
            <w:pPr>
              <w:widowControl w:val="0"/>
              <w:spacing w:after="0" w:line="240" w:lineRule="auto"/>
              <w:jc w:val="both"/>
              <w:rPr>
                <w:rFonts w:ascii="Arial" w:eastAsia="Arial" w:hAnsi="Arial" w:cs="Arial"/>
                <w:color w:val="000000"/>
              </w:rPr>
            </w:pPr>
          </w:p>
          <w:p w:rsidR="000D2451" w:rsidRPr="000D2451" w:rsidRDefault="000D2451" w:rsidP="000D2451">
            <w:pPr>
              <w:widowControl w:val="0"/>
              <w:spacing w:after="0" w:line="240" w:lineRule="auto"/>
              <w:jc w:val="both"/>
              <w:rPr>
                <w:rFonts w:ascii="Arial" w:eastAsia="Arial" w:hAnsi="Arial" w:cs="Arial"/>
                <w:color w:val="000000"/>
              </w:rPr>
            </w:pPr>
          </w:p>
          <w:p w:rsidR="000D2451" w:rsidRPr="000D2451" w:rsidRDefault="000D2451" w:rsidP="000D2451">
            <w:pPr>
              <w:widowControl w:val="0"/>
              <w:spacing w:after="0" w:line="240" w:lineRule="auto"/>
              <w:jc w:val="both"/>
              <w:rPr>
                <w:rFonts w:ascii="Arial" w:eastAsia="Arial" w:hAnsi="Arial" w:cs="Arial"/>
                <w:color w:val="000000"/>
              </w:rPr>
            </w:pPr>
          </w:p>
        </w:tc>
        <w:tc>
          <w:tcPr>
            <w:tcW w:w="2317" w:type="dxa"/>
          </w:tcPr>
          <w:p w:rsidR="000D2451" w:rsidRPr="000D2451" w:rsidRDefault="000D2451" w:rsidP="000D2451">
            <w:pPr>
              <w:widowControl w:val="0"/>
              <w:spacing w:after="0" w:line="240" w:lineRule="auto"/>
              <w:jc w:val="both"/>
              <w:rPr>
                <w:rFonts w:ascii="Arial" w:eastAsia="Arial" w:hAnsi="Arial" w:cs="Arial"/>
                <w:color w:val="000000"/>
              </w:rPr>
            </w:pPr>
          </w:p>
        </w:tc>
      </w:tr>
    </w:tbl>
    <w:p w:rsidR="000D2451" w:rsidRPr="000D2451" w:rsidRDefault="000D2451" w:rsidP="000D2451">
      <w:pPr>
        <w:ind w:left="1440"/>
        <w:jc w:val="both"/>
        <w:rPr>
          <w:rFonts w:ascii="Arial" w:eastAsia="Arial" w:hAnsi="Arial" w:cs="Arial"/>
          <w:color w:val="000000"/>
        </w:rPr>
      </w:pPr>
    </w:p>
    <w:p w:rsidR="000D2451" w:rsidRPr="000D2451" w:rsidRDefault="000D2451" w:rsidP="000D2451">
      <w:pPr>
        <w:numPr>
          <w:ilvl w:val="1"/>
          <w:numId w:val="13"/>
        </w:numPr>
        <w:spacing w:after="0"/>
        <w:contextualSpacing/>
        <w:jc w:val="both"/>
        <w:rPr>
          <w:rFonts w:ascii="Calibri" w:eastAsia="Calibri" w:hAnsi="Calibri" w:cs="Calibri"/>
          <w:color w:val="FF0000"/>
        </w:rPr>
      </w:pPr>
      <w:r w:rsidRPr="000D2451">
        <w:rPr>
          <w:rFonts w:ascii="Calibri" w:eastAsia="Calibri" w:hAnsi="Calibri" w:cs="Calibri"/>
          <w:i/>
          <w:color w:val="FF0000"/>
        </w:rPr>
        <w:t>Justice:</w:t>
      </w:r>
      <w:r w:rsidRPr="000D2451">
        <w:rPr>
          <w:rFonts w:ascii="Calibri" w:eastAsia="Calibri" w:hAnsi="Calibri" w:cs="Calibri"/>
          <w:color w:val="FF0000"/>
        </w:rPr>
        <w:t xml:space="preserve"> </w:t>
      </w: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numPr>
          <w:ilvl w:val="1"/>
          <w:numId w:val="13"/>
        </w:numPr>
        <w:spacing w:after="0"/>
        <w:contextualSpacing/>
        <w:jc w:val="both"/>
        <w:rPr>
          <w:rFonts w:ascii="Calibri" w:eastAsia="Calibri" w:hAnsi="Calibri" w:cs="Calibri"/>
          <w:color w:val="FF0000"/>
        </w:rPr>
      </w:pPr>
      <w:r w:rsidRPr="000D2451">
        <w:rPr>
          <w:rFonts w:ascii="Calibri" w:eastAsia="Calibri" w:hAnsi="Calibri" w:cs="Calibri"/>
          <w:i/>
          <w:color w:val="FF0000"/>
        </w:rPr>
        <w:t>Context:</w:t>
      </w:r>
      <w:r w:rsidRPr="000D2451">
        <w:rPr>
          <w:rFonts w:ascii="Calibri" w:eastAsia="Calibri" w:hAnsi="Calibri" w:cs="Calibri"/>
          <w:color w:val="FF0000"/>
        </w:rPr>
        <w:t xml:space="preserve"> </w:t>
      </w: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numPr>
          <w:ilvl w:val="0"/>
          <w:numId w:val="13"/>
        </w:numPr>
        <w:spacing w:after="0"/>
        <w:contextualSpacing/>
        <w:jc w:val="both"/>
        <w:rPr>
          <w:rFonts w:ascii="Calibri" w:eastAsia="Calibri" w:hAnsi="Calibri" w:cs="Calibri"/>
          <w:color w:val="000000"/>
        </w:rPr>
      </w:pPr>
      <w:r w:rsidRPr="000D2451">
        <w:rPr>
          <w:rFonts w:ascii="Calibri" w:eastAsia="Calibri" w:hAnsi="Calibri" w:cs="Calibri"/>
          <w:color w:val="000000"/>
        </w:rPr>
        <w:t xml:space="preserve">The Resolution: </w:t>
      </w:r>
    </w:p>
    <w:p w:rsidR="000D2451" w:rsidRPr="000D2451" w:rsidRDefault="000D2451" w:rsidP="000D2451">
      <w:pPr>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ind w:left="1440"/>
        <w:jc w:val="both"/>
        <w:rPr>
          <w:rFonts w:ascii="Arial" w:eastAsia="Arial" w:hAnsi="Arial" w:cs="Arial"/>
          <w:color w:val="000000"/>
        </w:rPr>
      </w:pPr>
    </w:p>
    <w:p w:rsidR="000D2451" w:rsidRPr="000D2451" w:rsidRDefault="000D2451" w:rsidP="000D2451">
      <w:pPr>
        <w:numPr>
          <w:ilvl w:val="0"/>
          <w:numId w:val="13"/>
        </w:numPr>
        <w:spacing w:after="0"/>
        <w:contextualSpacing/>
        <w:jc w:val="both"/>
        <w:rPr>
          <w:rFonts w:ascii="Calibri" w:eastAsia="Calibri" w:hAnsi="Calibri" w:cs="Calibri"/>
          <w:color w:val="000000"/>
        </w:rPr>
      </w:pPr>
      <w:r w:rsidRPr="000D2451">
        <w:rPr>
          <w:rFonts w:ascii="Calibri" w:eastAsia="Calibri" w:hAnsi="Calibri" w:cs="Calibri"/>
          <w:color w:val="000000"/>
        </w:rPr>
        <w:t xml:space="preserve">Critical Considerations: </w:t>
      </w:r>
    </w:p>
    <w:p w:rsidR="000D2451" w:rsidRPr="000D2451" w:rsidRDefault="000D2451" w:rsidP="000D2451">
      <w:pPr>
        <w:ind w:left="2160"/>
        <w:jc w:val="both"/>
        <w:rPr>
          <w:rFonts w:ascii="Arial" w:eastAsia="Arial" w:hAnsi="Arial" w:cs="Arial"/>
          <w:color w:val="000000"/>
        </w:rPr>
      </w:pPr>
    </w:p>
    <w:p w:rsidR="000D2451" w:rsidRPr="000D2451" w:rsidRDefault="000D2451" w:rsidP="000D2451">
      <w:pPr>
        <w:ind w:left="2160"/>
        <w:jc w:val="both"/>
        <w:rPr>
          <w:rFonts w:ascii="Arial" w:eastAsia="Arial" w:hAnsi="Arial" w:cs="Arial"/>
          <w:color w:val="000000"/>
        </w:rPr>
      </w:pPr>
    </w:p>
    <w:p w:rsidR="000D2451" w:rsidRPr="000D2451" w:rsidRDefault="000D2451" w:rsidP="000D2451">
      <w:pPr>
        <w:ind w:left="2160"/>
        <w:jc w:val="both"/>
        <w:rPr>
          <w:rFonts w:ascii="Arial" w:eastAsia="Arial" w:hAnsi="Arial" w:cs="Arial"/>
          <w:color w:val="000000"/>
        </w:rPr>
      </w:pPr>
    </w:p>
    <w:p w:rsidR="000D2451" w:rsidRPr="000D2451" w:rsidRDefault="000D2451" w:rsidP="000D2451">
      <w:pPr>
        <w:numPr>
          <w:ilvl w:val="0"/>
          <w:numId w:val="13"/>
        </w:numPr>
        <w:spacing w:after="0"/>
        <w:contextualSpacing/>
        <w:jc w:val="both"/>
        <w:rPr>
          <w:rFonts w:ascii="Calibri" w:eastAsia="Calibri" w:hAnsi="Calibri" w:cs="Calibri"/>
          <w:color w:val="000000"/>
        </w:rPr>
      </w:pPr>
      <w:r w:rsidRPr="000D2451">
        <w:rPr>
          <w:rFonts w:ascii="Calibri" w:eastAsia="Calibri" w:hAnsi="Calibri" w:cs="Calibri"/>
          <w:color w:val="000000"/>
        </w:rPr>
        <w:t xml:space="preserve">Action Required: </w:t>
      </w:r>
    </w:p>
    <w:p w:rsidR="000D2451" w:rsidRPr="000D2451" w:rsidRDefault="000D2451" w:rsidP="000D2451">
      <w:pPr>
        <w:spacing w:after="0"/>
        <w:jc w:val="both"/>
        <w:rPr>
          <w:rFonts w:ascii="Arial" w:eastAsia="Arial" w:hAnsi="Arial" w:cs="Arial"/>
          <w:color w:val="000000"/>
        </w:rPr>
      </w:pPr>
      <w:r w:rsidRPr="000D2451">
        <w:rPr>
          <w:rFonts w:ascii="Arial" w:eastAsia="Arial" w:hAnsi="Arial" w:cs="Arial"/>
          <w:color w:val="000000"/>
        </w:rPr>
        <w:br w:type="page"/>
      </w:r>
    </w:p>
    <w:p w:rsidR="000D2451" w:rsidRPr="000D2451" w:rsidRDefault="000D2451" w:rsidP="000D2451">
      <w:pPr>
        <w:spacing w:after="0" w:line="240" w:lineRule="auto"/>
        <w:jc w:val="both"/>
        <w:rPr>
          <w:rFonts w:ascii="Arial" w:eastAsia="Arial" w:hAnsi="Arial" w:cs="Arial"/>
          <w:color w:val="000000"/>
        </w:rPr>
      </w:pPr>
    </w:p>
    <w:p w:rsidR="000D2451" w:rsidRPr="000D2451" w:rsidRDefault="000D2451" w:rsidP="000D2451">
      <w:pPr>
        <w:spacing w:after="0" w:line="240" w:lineRule="auto"/>
        <w:jc w:val="both"/>
        <w:rPr>
          <w:rFonts w:ascii="Arial" w:eastAsia="Arial" w:hAnsi="Arial" w:cs="Arial"/>
          <w:color w:val="000000"/>
          <w:sz w:val="24"/>
        </w:rPr>
      </w:pPr>
      <w:r w:rsidRPr="000D2451">
        <w:rPr>
          <w:rFonts w:ascii="Calibri" w:eastAsia="Calibri" w:hAnsi="Calibri" w:cs="Calibri"/>
          <w:b/>
          <w:color w:val="000000"/>
          <w:sz w:val="28"/>
          <w:szCs w:val="24"/>
        </w:rPr>
        <w:t>Case 3: Cultural Influence</w:t>
      </w:r>
    </w:p>
    <w:p w:rsidR="000D2451" w:rsidRPr="000D2451" w:rsidRDefault="000D2451" w:rsidP="000D2451">
      <w:pPr>
        <w:spacing w:before="120" w:after="120"/>
        <w:ind w:firstLine="720"/>
        <w:jc w:val="both"/>
        <w:rPr>
          <w:rFonts w:ascii="Arial" w:eastAsia="Arial" w:hAnsi="Arial" w:cs="Arial"/>
          <w:color w:val="000000"/>
        </w:rPr>
      </w:pPr>
      <w:r w:rsidRPr="000D2451">
        <w:rPr>
          <w:rFonts w:ascii="Calibri" w:eastAsia="Calibri" w:hAnsi="Calibri" w:cs="Calibri"/>
          <w:color w:val="000000"/>
          <w:sz w:val="24"/>
          <w:szCs w:val="24"/>
        </w:rPr>
        <w:t xml:space="preserve">Mrs. S. is a 53-year old female patient hospitalized for weight loss and anemia. She is found to have inoperable colonic cancer. She speaks no English. </w:t>
      </w:r>
    </w:p>
    <w:p w:rsidR="000D2451" w:rsidRPr="000D2451" w:rsidRDefault="000D2451" w:rsidP="000D2451">
      <w:pPr>
        <w:spacing w:after="120"/>
        <w:jc w:val="both"/>
        <w:rPr>
          <w:rFonts w:ascii="Arial" w:eastAsia="Arial" w:hAnsi="Arial" w:cs="Arial"/>
          <w:color w:val="000000"/>
        </w:rPr>
      </w:pPr>
      <w:r w:rsidRPr="000D2451">
        <w:rPr>
          <w:rFonts w:ascii="Calibri" w:eastAsia="Calibri" w:hAnsi="Calibri" w:cs="Calibri"/>
          <w:color w:val="000000"/>
          <w:sz w:val="24"/>
          <w:szCs w:val="24"/>
        </w:rPr>
        <w:tab/>
        <w:t>Her family requests that you not tell her the true diagnosis. They say that in their culture, patients are not told bad news. They feel that such news will be too stressful for her and that they will be able to look after her needs better if she does not know. Despite many discussions with them, they remain adamant in their views. What should you do?  (Hébert, 1995, p. 76)</w:t>
      </w:r>
    </w:p>
    <w:p w:rsidR="000D2451" w:rsidRPr="000D2451" w:rsidRDefault="000D2451" w:rsidP="000D2451">
      <w:pPr>
        <w:spacing w:after="120"/>
        <w:jc w:val="both"/>
        <w:rPr>
          <w:rFonts w:ascii="Arial" w:eastAsia="Arial" w:hAnsi="Arial" w:cs="Arial"/>
          <w:color w:val="000000"/>
        </w:rPr>
      </w:pPr>
    </w:p>
    <w:p w:rsidR="000D2451" w:rsidRPr="000D2451" w:rsidRDefault="000D2451" w:rsidP="000D2451">
      <w:pPr>
        <w:spacing w:after="120"/>
        <w:jc w:val="both"/>
        <w:rPr>
          <w:rFonts w:ascii="Arial" w:eastAsia="Arial" w:hAnsi="Arial" w:cs="Arial"/>
          <w:color w:val="000000"/>
          <w:sz w:val="24"/>
        </w:rPr>
      </w:pPr>
      <w:r w:rsidRPr="000D2451">
        <w:rPr>
          <w:rFonts w:ascii="Calibri" w:eastAsia="Calibri" w:hAnsi="Calibri" w:cs="Calibri"/>
          <w:b/>
          <w:color w:val="000000"/>
          <w:sz w:val="28"/>
          <w:szCs w:val="24"/>
        </w:rPr>
        <w:t>Case 4: Prior Wishes</w:t>
      </w:r>
    </w:p>
    <w:p w:rsidR="000D2451" w:rsidRPr="000D2451" w:rsidRDefault="000D2451" w:rsidP="000D2451">
      <w:pPr>
        <w:spacing w:after="120"/>
        <w:ind w:firstLine="720"/>
        <w:jc w:val="both"/>
        <w:rPr>
          <w:rFonts w:ascii="Arial" w:eastAsia="Arial" w:hAnsi="Arial" w:cs="Arial"/>
          <w:color w:val="000000"/>
        </w:rPr>
      </w:pPr>
      <w:r w:rsidRPr="000D2451">
        <w:rPr>
          <w:rFonts w:ascii="Calibri" w:eastAsia="Calibri" w:hAnsi="Calibri" w:cs="Calibri"/>
          <w:color w:val="000000"/>
          <w:sz w:val="24"/>
          <w:szCs w:val="24"/>
        </w:rPr>
        <w:t>A 54-year old woman presents to the emergency room in a coma from a drug over-dose. She needs to be intubated and put on a ventilator as her level of consciousness is declining and she will not be able to breathe on her own. She has a written advance directive that says she does not want to be ventilated. Her family says this has been her expressed wish since a motor vehicle accident three years ago left her a quadriplegic. Should she be intubated despite such advance instructions? (Hébert, 1995, p. 33)</w:t>
      </w:r>
    </w:p>
    <w:p w:rsidR="000D2451" w:rsidRPr="000D2451" w:rsidRDefault="000D2451" w:rsidP="000D2451">
      <w:pPr>
        <w:spacing w:after="120"/>
        <w:jc w:val="both"/>
        <w:rPr>
          <w:rFonts w:ascii="Arial" w:eastAsia="Arial" w:hAnsi="Arial" w:cs="Arial"/>
          <w:color w:val="000000"/>
        </w:rPr>
      </w:pPr>
    </w:p>
    <w:p w:rsidR="000D2451" w:rsidRPr="000D2451" w:rsidRDefault="000D2451" w:rsidP="000D2451">
      <w:pPr>
        <w:spacing w:after="120"/>
        <w:jc w:val="both"/>
        <w:rPr>
          <w:rFonts w:ascii="Arial" w:eastAsia="Arial" w:hAnsi="Arial" w:cs="Arial"/>
          <w:color w:val="000000"/>
          <w:sz w:val="24"/>
        </w:rPr>
      </w:pPr>
      <w:r w:rsidRPr="000D2451">
        <w:rPr>
          <w:rFonts w:ascii="Calibri" w:eastAsia="Calibri" w:hAnsi="Calibri" w:cs="Calibri"/>
          <w:b/>
          <w:color w:val="000000"/>
          <w:sz w:val="28"/>
          <w:szCs w:val="24"/>
        </w:rPr>
        <w:t>Case 5: Secrets</w:t>
      </w:r>
    </w:p>
    <w:p w:rsidR="000D2451" w:rsidRPr="000D2451" w:rsidRDefault="000D2451" w:rsidP="000D2451">
      <w:pPr>
        <w:spacing w:after="120"/>
        <w:ind w:firstLine="720"/>
        <w:jc w:val="both"/>
        <w:rPr>
          <w:rFonts w:ascii="Arial" w:eastAsia="Arial" w:hAnsi="Arial" w:cs="Arial"/>
          <w:color w:val="000000"/>
        </w:rPr>
      </w:pPr>
      <w:r w:rsidRPr="000D2451">
        <w:rPr>
          <w:rFonts w:ascii="Calibri" w:eastAsia="Calibri" w:hAnsi="Calibri" w:cs="Calibri"/>
          <w:color w:val="000000"/>
          <w:sz w:val="24"/>
          <w:szCs w:val="24"/>
        </w:rPr>
        <w:t xml:space="preserve">A 20-year old female student has recently become your patient. She has been well other than undergoing surgery as a young teen for what she was told were ‘diseased reproductive organs’. She knows little else about the surgery. </w:t>
      </w:r>
    </w:p>
    <w:p w:rsidR="000D2451" w:rsidRPr="000D2451" w:rsidRDefault="000D2451" w:rsidP="000D2451">
      <w:pPr>
        <w:spacing w:after="120"/>
        <w:jc w:val="both"/>
        <w:rPr>
          <w:rFonts w:ascii="Arial" w:eastAsia="Arial" w:hAnsi="Arial" w:cs="Arial"/>
          <w:color w:val="000000"/>
        </w:rPr>
      </w:pPr>
      <w:r w:rsidRPr="000D2451">
        <w:rPr>
          <w:rFonts w:ascii="Calibri" w:eastAsia="Calibri" w:hAnsi="Calibri" w:cs="Calibri"/>
          <w:color w:val="000000"/>
          <w:sz w:val="24"/>
          <w:szCs w:val="24"/>
        </w:rPr>
        <w:tab/>
        <w:t xml:space="preserve">When you receive her medical records, a letter from her pediatrician informs you that she is, in fact, genetically a male and has androgen insensitivity syndrome. </w:t>
      </w:r>
      <w:proofErr w:type="gramStart"/>
      <w:r w:rsidRPr="000D2451">
        <w:rPr>
          <w:rFonts w:ascii="Calibri" w:eastAsia="Calibri" w:hAnsi="Calibri" w:cs="Calibri"/>
          <w:color w:val="000000"/>
          <w:sz w:val="24"/>
          <w:szCs w:val="24"/>
        </w:rPr>
        <w:t xml:space="preserve">(A disorder of gonadal </w:t>
      </w:r>
      <w:proofErr w:type="spellStart"/>
      <w:r w:rsidRPr="000D2451">
        <w:rPr>
          <w:rFonts w:ascii="Calibri" w:eastAsia="Calibri" w:hAnsi="Calibri" w:cs="Calibri"/>
          <w:color w:val="000000"/>
          <w:sz w:val="24"/>
          <w:szCs w:val="24"/>
        </w:rPr>
        <w:t>dysgenesis</w:t>
      </w:r>
      <w:proofErr w:type="spellEnd"/>
      <w:r w:rsidRPr="000D2451">
        <w:rPr>
          <w:rFonts w:ascii="Calibri" w:eastAsia="Calibri" w:hAnsi="Calibri" w:cs="Calibri"/>
          <w:color w:val="000000"/>
          <w:sz w:val="24"/>
          <w:szCs w:val="24"/>
        </w:rPr>
        <w:t>; patients usually have an XY genotype with inguinal testes and a female phenotype.</w:t>
      </w:r>
      <w:proofErr w:type="gramEnd"/>
      <w:r w:rsidRPr="000D2451">
        <w:rPr>
          <w:rFonts w:ascii="Calibri" w:eastAsia="Calibri" w:hAnsi="Calibri" w:cs="Calibri"/>
          <w:color w:val="000000"/>
          <w:sz w:val="24"/>
          <w:szCs w:val="24"/>
        </w:rPr>
        <w:t xml:space="preserve"> The testes are removed to prevent the risk of gonadal cancer.) The patient’s family and her physicians decided not to tell the patient of her ‘true sex’, feeling it would do her no good and possibly cause great psychological trauma. The letter urges all future caregivers not to tell her. What, if anything, should you say to this patient? (Hébert, 1995, p. 70)</w:t>
      </w:r>
    </w:p>
    <w:p w:rsidR="000D2451" w:rsidRPr="000D2451" w:rsidRDefault="000D2451" w:rsidP="000D2451">
      <w:pPr>
        <w:spacing w:after="0"/>
        <w:rPr>
          <w:rFonts w:ascii="Arial" w:eastAsia="Arial" w:hAnsi="Arial" w:cs="Arial"/>
          <w:color w:val="000000"/>
        </w:rPr>
      </w:pPr>
    </w:p>
    <w:p w:rsidR="000D2451" w:rsidRDefault="000D2451">
      <w:pPr>
        <w:rPr>
          <w:rFonts w:ascii="Calibri" w:eastAsia="Calibri" w:hAnsi="Calibri" w:cs="Calibri"/>
          <w:b/>
          <w:color w:val="000000"/>
          <w:sz w:val="28"/>
          <w:szCs w:val="28"/>
        </w:rPr>
      </w:pPr>
      <w:r>
        <w:rPr>
          <w:rFonts w:ascii="Calibri" w:eastAsia="Calibri" w:hAnsi="Calibri" w:cs="Calibri"/>
          <w:b/>
          <w:color w:val="000000"/>
          <w:sz w:val="28"/>
          <w:szCs w:val="28"/>
        </w:rPr>
        <w:br w:type="page"/>
      </w:r>
    </w:p>
    <w:p w:rsidR="000D2451" w:rsidRDefault="000D2451" w:rsidP="000D2451">
      <w:pPr>
        <w:spacing w:after="0" w:line="240" w:lineRule="auto"/>
        <w:jc w:val="center"/>
        <w:rPr>
          <w:b/>
          <w:sz w:val="48"/>
          <w:szCs w:val="48"/>
          <w:u w:val="single"/>
          <w:lang w:val="en-CA"/>
        </w:rPr>
      </w:pPr>
      <w:r>
        <w:rPr>
          <w:b/>
          <w:sz w:val="48"/>
          <w:szCs w:val="48"/>
          <w:u w:val="single"/>
          <w:lang w:val="en-CA"/>
        </w:rPr>
        <w:lastRenderedPageBreak/>
        <w:t>HC2: Bioethics</w:t>
      </w:r>
      <w:r w:rsidR="00186467">
        <w:rPr>
          <w:b/>
          <w:sz w:val="48"/>
          <w:szCs w:val="48"/>
          <w:u w:val="single"/>
          <w:lang w:val="en-CA"/>
        </w:rPr>
        <w:t xml:space="preserve"> Case Studies</w:t>
      </w:r>
      <w:r>
        <w:rPr>
          <w:b/>
          <w:sz w:val="48"/>
          <w:szCs w:val="48"/>
          <w:u w:val="single"/>
          <w:lang w:val="en-CA"/>
        </w:rPr>
        <w:t xml:space="preserve"> </w:t>
      </w:r>
    </w:p>
    <w:p w:rsidR="000D2451" w:rsidRPr="00852926" w:rsidRDefault="000D2451" w:rsidP="000D2451">
      <w:pPr>
        <w:spacing w:after="120" w:line="240" w:lineRule="auto"/>
        <w:jc w:val="center"/>
        <w:rPr>
          <w:b/>
          <w:sz w:val="48"/>
          <w:szCs w:val="48"/>
          <w:u w:val="single"/>
          <w:lang w:val="en-CA"/>
        </w:rPr>
      </w:pPr>
      <w:r>
        <w:rPr>
          <w:b/>
          <w:sz w:val="48"/>
          <w:szCs w:val="48"/>
          <w:u w:val="single"/>
          <w:lang w:val="en-CA"/>
        </w:rPr>
        <w:t>Difficult Choices</w:t>
      </w:r>
      <w:r w:rsidR="007C75F1">
        <w:rPr>
          <w:b/>
          <w:sz w:val="48"/>
          <w:szCs w:val="48"/>
          <w:lang w:val="en-CA"/>
        </w:rPr>
        <w:t xml:space="preserve"> </w:t>
      </w:r>
      <w:r w:rsidRPr="007C75F1">
        <w:rPr>
          <w:b/>
          <w:sz w:val="48"/>
          <w:szCs w:val="48"/>
          <w:lang w:val="en-CA"/>
        </w:rPr>
        <w:t>(Answer Key)</w:t>
      </w:r>
    </w:p>
    <w:p w:rsidR="00D075A4" w:rsidRPr="00D075A4" w:rsidRDefault="00D075A4" w:rsidP="00D075A4">
      <w:pPr>
        <w:spacing w:after="0" w:line="240" w:lineRule="auto"/>
        <w:rPr>
          <w:rFonts w:ascii="Arial" w:eastAsia="Arial" w:hAnsi="Arial" w:cs="Arial"/>
          <w:color w:val="000000"/>
        </w:rPr>
      </w:pPr>
    </w:p>
    <w:p w:rsidR="00D075A4" w:rsidRPr="00D075A4" w:rsidRDefault="00D075A4" w:rsidP="00D075A4">
      <w:pPr>
        <w:spacing w:after="0"/>
        <w:rPr>
          <w:rFonts w:ascii="Arial" w:eastAsia="Arial" w:hAnsi="Arial" w:cs="Arial"/>
          <w:color w:val="000000"/>
        </w:rPr>
      </w:pPr>
      <w:r w:rsidRPr="00D075A4">
        <w:rPr>
          <w:rFonts w:ascii="Calibri" w:eastAsia="Calibri" w:hAnsi="Calibri" w:cs="Calibri"/>
          <w:b/>
          <w:color w:val="FF0000"/>
          <w:sz w:val="24"/>
          <w:szCs w:val="24"/>
        </w:rPr>
        <w:t>**The red portion in following case may not be shared with student immediately, but steps should be gone through as a class. Red portion has been shared as a teacher “answer key”.</w:t>
      </w:r>
      <w:r w:rsidR="000D2451">
        <w:rPr>
          <w:rFonts w:ascii="Calibri" w:eastAsia="Calibri" w:hAnsi="Calibri" w:cs="Calibri"/>
          <w:b/>
          <w:color w:val="FF0000"/>
          <w:sz w:val="24"/>
          <w:szCs w:val="24"/>
        </w:rPr>
        <w:t xml:space="preserve"> </w:t>
      </w:r>
    </w:p>
    <w:p w:rsidR="00D075A4" w:rsidRPr="00D075A4" w:rsidRDefault="00D075A4" w:rsidP="00D075A4">
      <w:pPr>
        <w:spacing w:after="0" w:line="240" w:lineRule="auto"/>
        <w:rPr>
          <w:rFonts w:ascii="Arial" w:eastAsia="Arial" w:hAnsi="Arial" w:cs="Arial"/>
          <w:color w:val="000000"/>
        </w:rPr>
      </w:pPr>
    </w:p>
    <w:p w:rsidR="00D075A4" w:rsidRPr="00D075A4" w:rsidRDefault="00D075A4" w:rsidP="00D075A4">
      <w:pPr>
        <w:spacing w:after="0" w:line="240" w:lineRule="auto"/>
        <w:rPr>
          <w:rFonts w:ascii="Arial" w:eastAsia="Arial" w:hAnsi="Arial" w:cs="Arial"/>
          <w:color w:val="000000"/>
        </w:rPr>
      </w:pPr>
      <w:r w:rsidRPr="00D075A4">
        <w:rPr>
          <w:rFonts w:ascii="Calibri" w:eastAsia="Calibri" w:hAnsi="Calibri" w:cs="Calibri"/>
          <w:b/>
          <w:color w:val="000000"/>
          <w:sz w:val="24"/>
          <w:szCs w:val="24"/>
        </w:rPr>
        <w:t>Case 2: A Starving Patient with Anorexia: To Feed or Not to Feed?</w:t>
      </w:r>
    </w:p>
    <w:p w:rsidR="00D075A4" w:rsidRPr="00D075A4" w:rsidRDefault="00D075A4" w:rsidP="0041096E">
      <w:pPr>
        <w:ind w:firstLine="284"/>
        <w:jc w:val="both"/>
        <w:rPr>
          <w:rFonts w:ascii="Arial" w:eastAsia="Arial" w:hAnsi="Arial" w:cs="Arial"/>
          <w:color w:val="000000"/>
        </w:rPr>
      </w:pPr>
      <w:r w:rsidRPr="00D075A4">
        <w:rPr>
          <w:rFonts w:ascii="Calibri" w:eastAsia="Calibri" w:hAnsi="Calibri" w:cs="Calibri"/>
          <w:color w:val="000000"/>
        </w:rPr>
        <w:t xml:space="preserve">A 22-year old woman with an 8-year history of severe anorexia nervosa (an illness of self-starvation), is brought into the emergency room in cardiovascular collapse. She is extremely emaciated, weighing less than 60 pounds, and is virtually unresponsive. She receives a bolus of intravenous glucose and perks up long enough to pull out her intravenous line. </w:t>
      </w:r>
    </w:p>
    <w:p w:rsidR="00D075A4" w:rsidRPr="00D075A4" w:rsidRDefault="00D075A4" w:rsidP="0041096E">
      <w:pPr>
        <w:ind w:firstLine="284"/>
        <w:jc w:val="both"/>
        <w:rPr>
          <w:rFonts w:ascii="Arial" w:eastAsia="Arial" w:hAnsi="Arial" w:cs="Arial"/>
          <w:color w:val="000000"/>
        </w:rPr>
      </w:pPr>
      <w:r w:rsidRPr="00D075A4">
        <w:rPr>
          <w:rFonts w:ascii="Calibri" w:eastAsia="Calibri" w:hAnsi="Calibri" w:cs="Calibri"/>
          <w:color w:val="000000"/>
        </w:rPr>
        <w:t xml:space="preserve">The patient has been admitted numerous times in her starved state and has spent most of her previous eight years in hospital. All corrective therapy has so far failed, and she has been considered one of the most difficult patients by various hospitals. On previous admissions, she has been force fed. Her resistance to this has required restraints and caused major disruptions on the ward. She has not consistently expressed a wish to die, although she told her family doctor that she wished her suffering would end soon and requested no forced feedings in the future. She is unhappy with her weight (she thinks she is overweight) and does not feel that her refusal of food endangers her life. </w:t>
      </w:r>
    </w:p>
    <w:p w:rsidR="00D075A4" w:rsidRPr="00D075A4" w:rsidRDefault="00D075A4" w:rsidP="0041096E">
      <w:pPr>
        <w:ind w:firstLine="284"/>
        <w:jc w:val="both"/>
        <w:rPr>
          <w:rFonts w:ascii="Arial" w:eastAsia="Arial" w:hAnsi="Arial" w:cs="Arial"/>
          <w:color w:val="000000"/>
        </w:rPr>
      </w:pPr>
      <w:r w:rsidRPr="00D075A4">
        <w:rPr>
          <w:rFonts w:ascii="Calibri" w:eastAsia="Calibri" w:hAnsi="Calibri" w:cs="Calibri"/>
          <w:color w:val="000000"/>
        </w:rPr>
        <w:tab/>
        <w:t>What should be done on this admission? Suppose the peripheral intravenous line cannot be re-started. Would it be reasonable to provide her nutrition through a gastrostomy tube (a tube in the stomach through a small incision in the abdominal wall) and restrain her against her will until she gains weight? (Hébert, 1995, p. 21)</w:t>
      </w:r>
    </w:p>
    <w:p w:rsidR="00D075A4" w:rsidRPr="00D075A4" w:rsidRDefault="00D075A4" w:rsidP="000D2451">
      <w:pPr>
        <w:numPr>
          <w:ilvl w:val="0"/>
          <w:numId w:val="14"/>
        </w:numPr>
        <w:spacing w:after="120"/>
        <w:ind w:hanging="294"/>
        <w:rPr>
          <w:rFonts w:ascii="Calibri" w:eastAsia="Calibri" w:hAnsi="Calibri" w:cs="Calibri"/>
          <w:color w:val="000000"/>
        </w:rPr>
      </w:pPr>
      <w:r w:rsidRPr="00D075A4">
        <w:rPr>
          <w:rFonts w:ascii="Calibri" w:eastAsia="Calibri" w:hAnsi="Calibri" w:cs="Calibri"/>
          <w:color w:val="000000"/>
        </w:rPr>
        <w:t>The Case:</w:t>
      </w:r>
    </w:p>
    <w:p w:rsidR="00D075A4" w:rsidRPr="00D075A4" w:rsidRDefault="00D075A4" w:rsidP="000D2451">
      <w:pPr>
        <w:numPr>
          <w:ilvl w:val="1"/>
          <w:numId w:val="14"/>
        </w:numPr>
        <w:spacing w:after="0"/>
        <w:ind w:left="1434" w:hanging="357"/>
        <w:rPr>
          <w:rFonts w:ascii="Calibri" w:eastAsia="Calibri" w:hAnsi="Calibri" w:cs="Calibri"/>
          <w:color w:val="FF0000"/>
        </w:rPr>
      </w:pPr>
      <w:r w:rsidRPr="00D075A4">
        <w:rPr>
          <w:rFonts w:ascii="Calibri" w:eastAsia="Calibri" w:hAnsi="Calibri" w:cs="Calibri"/>
          <w:color w:val="FF0000"/>
        </w:rPr>
        <w:t>22-year old anorexic woman; unresponsive when admitted</w:t>
      </w:r>
    </w:p>
    <w:p w:rsidR="00D075A4" w:rsidRPr="00D075A4" w:rsidRDefault="00D075A4" w:rsidP="000D2451">
      <w:pPr>
        <w:numPr>
          <w:ilvl w:val="1"/>
          <w:numId w:val="14"/>
        </w:numPr>
        <w:spacing w:after="0"/>
        <w:ind w:left="1434" w:hanging="357"/>
        <w:rPr>
          <w:rFonts w:ascii="Calibri" w:eastAsia="Calibri" w:hAnsi="Calibri" w:cs="Calibri"/>
          <w:color w:val="FF0000"/>
        </w:rPr>
      </w:pPr>
      <w:r w:rsidRPr="00D075A4">
        <w:rPr>
          <w:rFonts w:ascii="Calibri" w:eastAsia="Calibri" w:hAnsi="Calibri" w:cs="Calibri"/>
          <w:color w:val="FF0000"/>
        </w:rPr>
        <w:t>Many stays in the hospital due to starvation</w:t>
      </w:r>
    </w:p>
    <w:p w:rsidR="00D075A4" w:rsidRPr="00D075A4" w:rsidRDefault="00D075A4" w:rsidP="000D2451">
      <w:pPr>
        <w:numPr>
          <w:ilvl w:val="1"/>
          <w:numId w:val="14"/>
        </w:numPr>
        <w:spacing w:after="0"/>
        <w:ind w:left="1434" w:hanging="357"/>
        <w:rPr>
          <w:rFonts w:ascii="Calibri" w:eastAsia="Calibri" w:hAnsi="Calibri" w:cs="Calibri"/>
          <w:color w:val="FF0000"/>
        </w:rPr>
      </w:pPr>
      <w:r w:rsidRPr="00D075A4">
        <w:rPr>
          <w:rFonts w:ascii="Calibri" w:eastAsia="Calibri" w:hAnsi="Calibri" w:cs="Calibri"/>
          <w:color w:val="FF0000"/>
        </w:rPr>
        <w:t>Does not wish to die, but unhappy with her weight</w:t>
      </w:r>
    </w:p>
    <w:p w:rsidR="00D075A4" w:rsidRPr="00D075A4" w:rsidRDefault="00D075A4" w:rsidP="000D2451">
      <w:pPr>
        <w:numPr>
          <w:ilvl w:val="1"/>
          <w:numId w:val="14"/>
        </w:numPr>
        <w:spacing w:after="120"/>
        <w:ind w:left="1434" w:hanging="357"/>
        <w:rPr>
          <w:rFonts w:ascii="Calibri" w:eastAsia="Calibri" w:hAnsi="Calibri" w:cs="Calibri"/>
          <w:color w:val="FF0000"/>
        </w:rPr>
      </w:pPr>
      <w:r w:rsidRPr="00D075A4">
        <w:rPr>
          <w:rFonts w:ascii="Calibri" w:eastAsia="Calibri" w:hAnsi="Calibri" w:cs="Calibri"/>
          <w:color w:val="FF0000"/>
        </w:rPr>
        <w:t>Does not believe refusal of food is dangerous to her life</w:t>
      </w:r>
    </w:p>
    <w:p w:rsidR="00D075A4" w:rsidRPr="00D075A4" w:rsidRDefault="00D075A4" w:rsidP="000D2451">
      <w:pPr>
        <w:numPr>
          <w:ilvl w:val="0"/>
          <w:numId w:val="14"/>
        </w:numPr>
        <w:spacing w:after="120"/>
        <w:ind w:hanging="360"/>
        <w:rPr>
          <w:rFonts w:ascii="Calibri" w:eastAsia="Calibri" w:hAnsi="Calibri" w:cs="Calibri"/>
          <w:color w:val="000000"/>
        </w:rPr>
      </w:pPr>
      <w:r w:rsidRPr="00D075A4">
        <w:rPr>
          <w:rFonts w:ascii="Calibri" w:eastAsia="Calibri" w:hAnsi="Calibri" w:cs="Calibri"/>
          <w:color w:val="000000"/>
        </w:rPr>
        <w:t>The Problem:</w:t>
      </w: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color w:val="FF0000"/>
        </w:rPr>
        <w:t>This case contains a number of problems, but the central one is whether the patient should be force-fed or not</w:t>
      </w:r>
    </w:p>
    <w:p w:rsidR="00D075A4" w:rsidRPr="00D075A4" w:rsidRDefault="00D075A4" w:rsidP="000D2451">
      <w:pPr>
        <w:numPr>
          <w:ilvl w:val="0"/>
          <w:numId w:val="14"/>
        </w:numPr>
        <w:spacing w:after="120"/>
        <w:ind w:hanging="360"/>
        <w:rPr>
          <w:rFonts w:ascii="Calibri" w:eastAsia="Calibri" w:hAnsi="Calibri" w:cs="Calibri"/>
          <w:color w:val="000000"/>
        </w:rPr>
      </w:pPr>
      <w:r w:rsidRPr="00D075A4">
        <w:rPr>
          <w:rFonts w:ascii="Calibri" w:eastAsia="Calibri" w:hAnsi="Calibri" w:cs="Calibri"/>
          <w:color w:val="000000"/>
        </w:rPr>
        <w:t>The Alternatives:</w:t>
      </w: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color w:val="FF0000"/>
        </w:rPr>
        <w:t>To force feed or not force feed the patient. If she is force fed, how long should she be force fed?</w:t>
      </w:r>
    </w:p>
    <w:p w:rsidR="00D075A4" w:rsidRPr="00D075A4" w:rsidRDefault="00D075A4" w:rsidP="000D2451">
      <w:pPr>
        <w:numPr>
          <w:ilvl w:val="0"/>
          <w:numId w:val="14"/>
        </w:numPr>
        <w:spacing w:after="120"/>
        <w:ind w:hanging="360"/>
        <w:rPr>
          <w:rFonts w:ascii="Calibri" w:eastAsia="Calibri" w:hAnsi="Calibri" w:cs="Calibri"/>
          <w:color w:val="000000"/>
        </w:rPr>
      </w:pPr>
      <w:r w:rsidRPr="00D075A4">
        <w:rPr>
          <w:rFonts w:ascii="Calibri" w:eastAsia="Calibri" w:hAnsi="Calibri" w:cs="Calibri"/>
          <w:color w:val="000000"/>
        </w:rPr>
        <w:t>The Key Considerations:</w:t>
      </w: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i/>
          <w:color w:val="FF0000"/>
        </w:rPr>
        <w:t>Autonomy</w:t>
      </w:r>
      <w:r w:rsidRPr="00D075A4">
        <w:rPr>
          <w:rFonts w:ascii="Calibri" w:eastAsia="Calibri" w:hAnsi="Calibri" w:cs="Calibri"/>
          <w:color w:val="FF0000"/>
        </w:rPr>
        <w:t xml:space="preserve">: the patient has expressed not to be force-fed. However, those are her past wishes-were they the wishes of a competent adult? In addition, following her wishes will </w:t>
      </w:r>
      <w:r w:rsidRPr="00D075A4">
        <w:rPr>
          <w:rFonts w:ascii="Calibri" w:eastAsia="Calibri" w:hAnsi="Calibri" w:cs="Calibri"/>
          <w:color w:val="FF0000"/>
        </w:rPr>
        <w:lastRenderedPageBreak/>
        <w:t xml:space="preserve">result in death by starvation, an outcome she cannot clearly visualize. The wishes of the patient seem an unreliable guide to action because the patient is not competent regarding her nutrition. </w:t>
      </w: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i/>
          <w:color w:val="FF0000"/>
        </w:rPr>
        <w:t>Beneficence</w:t>
      </w:r>
      <w:r w:rsidRPr="00D075A4">
        <w:rPr>
          <w:rFonts w:ascii="Calibri" w:eastAsia="Calibri" w:hAnsi="Calibri" w:cs="Calibri"/>
          <w:color w:val="FF0000"/>
        </w:rPr>
        <w:t xml:space="preserve">: </w:t>
      </w:r>
    </w:p>
    <w:tbl>
      <w:tblPr>
        <w:tblW w:w="7056"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2386"/>
        <w:gridCol w:w="2425"/>
      </w:tblGrid>
      <w:tr w:rsidR="00D075A4" w:rsidRPr="00D075A4" w:rsidTr="00724130">
        <w:tc>
          <w:tcPr>
            <w:tcW w:w="2245" w:type="dxa"/>
          </w:tcPr>
          <w:p w:rsidR="00D075A4" w:rsidRPr="00D075A4" w:rsidRDefault="00D075A4" w:rsidP="000D2451">
            <w:pPr>
              <w:widowControl w:val="0"/>
              <w:spacing w:after="120" w:line="240" w:lineRule="auto"/>
              <w:rPr>
                <w:rFonts w:ascii="Arial" w:eastAsia="Arial" w:hAnsi="Arial" w:cs="Arial"/>
                <w:color w:val="000000"/>
              </w:rPr>
            </w:pPr>
          </w:p>
        </w:tc>
        <w:tc>
          <w:tcPr>
            <w:tcW w:w="2386" w:type="dxa"/>
          </w:tcPr>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Force Feed</w:t>
            </w:r>
          </w:p>
        </w:tc>
        <w:tc>
          <w:tcPr>
            <w:tcW w:w="2425" w:type="dxa"/>
          </w:tcPr>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Not Force Feed</w:t>
            </w:r>
          </w:p>
        </w:tc>
      </w:tr>
      <w:tr w:rsidR="00D075A4" w:rsidRPr="00D075A4" w:rsidTr="00724130">
        <w:tc>
          <w:tcPr>
            <w:tcW w:w="2245" w:type="dxa"/>
          </w:tcPr>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 xml:space="preserve">Benefits </w:t>
            </w:r>
          </w:p>
        </w:tc>
        <w:tc>
          <w:tcPr>
            <w:tcW w:w="2386" w:type="dxa"/>
          </w:tcPr>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-life saving</w:t>
            </w:r>
          </w:p>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-restoring her to her family and society</w:t>
            </w:r>
          </w:p>
        </w:tc>
        <w:tc>
          <w:tcPr>
            <w:tcW w:w="2425" w:type="dxa"/>
          </w:tcPr>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-no longer suffering</w:t>
            </w:r>
          </w:p>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-relieving others of caring for her</w:t>
            </w:r>
          </w:p>
        </w:tc>
      </w:tr>
      <w:tr w:rsidR="00D075A4" w:rsidRPr="00D075A4" w:rsidTr="00724130">
        <w:tc>
          <w:tcPr>
            <w:tcW w:w="2245" w:type="dxa"/>
          </w:tcPr>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Harms</w:t>
            </w:r>
          </w:p>
        </w:tc>
        <w:tc>
          <w:tcPr>
            <w:tcW w:w="2386" w:type="dxa"/>
          </w:tcPr>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-prolonging her suffering</w:t>
            </w:r>
          </w:p>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-having to restrain her</w:t>
            </w:r>
          </w:p>
        </w:tc>
        <w:tc>
          <w:tcPr>
            <w:tcW w:w="2425" w:type="dxa"/>
          </w:tcPr>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-she will die</w:t>
            </w:r>
          </w:p>
          <w:p w:rsidR="00D075A4" w:rsidRPr="00D075A4" w:rsidRDefault="00D075A4" w:rsidP="000D2451">
            <w:pPr>
              <w:widowControl w:val="0"/>
              <w:spacing w:after="120" w:line="240" w:lineRule="auto"/>
              <w:rPr>
                <w:rFonts w:ascii="Arial" w:eastAsia="Arial" w:hAnsi="Arial" w:cs="Arial"/>
                <w:color w:val="000000"/>
              </w:rPr>
            </w:pPr>
            <w:r w:rsidRPr="00D075A4">
              <w:rPr>
                <w:rFonts w:ascii="Calibri" w:eastAsia="Calibri" w:hAnsi="Calibri" w:cs="Calibri"/>
                <w:color w:val="FF0000"/>
                <w:sz w:val="25"/>
                <w:szCs w:val="25"/>
              </w:rPr>
              <w:t>-guilt for staff/family</w:t>
            </w:r>
          </w:p>
        </w:tc>
      </w:tr>
    </w:tbl>
    <w:p w:rsidR="00D075A4" w:rsidRPr="00D075A4" w:rsidRDefault="00D075A4" w:rsidP="000D2451">
      <w:pPr>
        <w:spacing w:after="120"/>
        <w:ind w:left="1440"/>
        <w:rPr>
          <w:rFonts w:ascii="Arial" w:eastAsia="Arial" w:hAnsi="Arial" w:cs="Arial"/>
          <w:color w:val="000000"/>
        </w:rPr>
      </w:pP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i/>
          <w:color w:val="FF0000"/>
        </w:rPr>
        <w:t>Justice:</w:t>
      </w:r>
      <w:r w:rsidRPr="00D075A4">
        <w:rPr>
          <w:rFonts w:ascii="Calibri" w:eastAsia="Calibri" w:hAnsi="Calibri" w:cs="Calibri"/>
          <w:color w:val="FF0000"/>
        </w:rPr>
        <w:t xml:space="preserve"> She deserves her fair share of medical resources. Most starving anorexic patients are force-fed; thus, this is something due to her unless there are good countervailing reasons. </w:t>
      </w: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i/>
          <w:color w:val="FF0000"/>
        </w:rPr>
        <w:t>Context:</w:t>
      </w:r>
      <w:r w:rsidRPr="00D075A4">
        <w:rPr>
          <w:rFonts w:ascii="Calibri" w:eastAsia="Calibri" w:hAnsi="Calibri" w:cs="Calibri"/>
          <w:color w:val="FF0000"/>
        </w:rPr>
        <w:t xml:space="preserve"> Staff </w:t>
      </w:r>
      <w:proofErr w:type="gramStart"/>
      <w:r w:rsidRPr="00D075A4">
        <w:rPr>
          <w:rFonts w:ascii="Calibri" w:eastAsia="Calibri" w:hAnsi="Calibri" w:cs="Calibri"/>
          <w:color w:val="FF0000"/>
        </w:rPr>
        <w:t>have</w:t>
      </w:r>
      <w:proofErr w:type="gramEnd"/>
      <w:r w:rsidRPr="00D075A4">
        <w:rPr>
          <w:rFonts w:ascii="Calibri" w:eastAsia="Calibri" w:hAnsi="Calibri" w:cs="Calibri"/>
          <w:color w:val="FF0000"/>
        </w:rPr>
        <w:t xml:space="preserve"> a negative emotional reaction to her and there is a fear of legal liability if she were to die. </w:t>
      </w:r>
    </w:p>
    <w:p w:rsidR="00D075A4" w:rsidRPr="00D075A4" w:rsidRDefault="00D075A4" w:rsidP="000D2451">
      <w:pPr>
        <w:numPr>
          <w:ilvl w:val="0"/>
          <w:numId w:val="14"/>
        </w:numPr>
        <w:spacing w:after="120"/>
        <w:ind w:hanging="360"/>
        <w:rPr>
          <w:rFonts w:ascii="Calibri" w:eastAsia="Calibri" w:hAnsi="Calibri" w:cs="Calibri"/>
          <w:color w:val="000000"/>
        </w:rPr>
      </w:pPr>
      <w:r w:rsidRPr="00D075A4">
        <w:rPr>
          <w:rFonts w:ascii="Calibri" w:eastAsia="Calibri" w:hAnsi="Calibri" w:cs="Calibri"/>
          <w:color w:val="000000"/>
        </w:rPr>
        <w:t xml:space="preserve">The Resolution: </w:t>
      </w: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color w:val="FF0000"/>
        </w:rPr>
        <w:t xml:space="preserve">It would be in the patient’s best interest to force-feed her because she will die otherwise, something she has not clearly wanted. The burden she is to staff and family do not outweigh saving her life. In addition, physicians have a duty to rescue patients who are in imminent danger. Weighing these factors supports the position that she should be force-fed. </w:t>
      </w:r>
    </w:p>
    <w:p w:rsidR="00D075A4" w:rsidRPr="00D075A4" w:rsidRDefault="00D075A4" w:rsidP="000D2451">
      <w:pPr>
        <w:numPr>
          <w:ilvl w:val="0"/>
          <w:numId w:val="14"/>
        </w:numPr>
        <w:spacing w:after="120"/>
        <w:ind w:hanging="360"/>
        <w:rPr>
          <w:rFonts w:ascii="Calibri" w:eastAsia="Calibri" w:hAnsi="Calibri" w:cs="Calibri"/>
          <w:color w:val="000000"/>
        </w:rPr>
      </w:pPr>
      <w:r w:rsidRPr="00D075A4">
        <w:rPr>
          <w:rFonts w:ascii="Calibri" w:eastAsia="Calibri" w:hAnsi="Calibri" w:cs="Calibri"/>
          <w:color w:val="000000"/>
        </w:rPr>
        <w:t xml:space="preserve">Critical Considerations: </w:t>
      </w: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color w:val="FF0000"/>
        </w:rPr>
        <w:t xml:space="preserve">Can this be generalized: ‘Patients in danger of dying from self-starvation should be force-fed” </w:t>
      </w: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color w:val="FF0000"/>
        </w:rPr>
        <w:t>When is this unacceptable?</w:t>
      </w:r>
    </w:p>
    <w:p w:rsidR="00D075A4" w:rsidRPr="00D075A4" w:rsidRDefault="00D075A4" w:rsidP="000D2451">
      <w:pPr>
        <w:numPr>
          <w:ilvl w:val="2"/>
          <w:numId w:val="14"/>
        </w:numPr>
        <w:spacing w:after="120"/>
        <w:ind w:hanging="180"/>
        <w:rPr>
          <w:rFonts w:ascii="Calibri" w:eastAsia="Calibri" w:hAnsi="Calibri" w:cs="Calibri"/>
          <w:color w:val="FF0000"/>
        </w:rPr>
      </w:pPr>
      <w:r w:rsidRPr="00D075A4">
        <w:rPr>
          <w:rFonts w:ascii="Calibri" w:eastAsia="Calibri" w:hAnsi="Calibri" w:cs="Calibri"/>
          <w:color w:val="FF0000"/>
        </w:rPr>
        <w:t>Competent wish not to be force fed</w:t>
      </w:r>
    </w:p>
    <w:p w:rsidR="00D075A4" w:rsidRPr="00D075A4" w:rsidRDefault="00D075A4" w:rsidP="000D2451">
      <w:pPr>
        <w:numPr>
          <w:ilvl w:val="2"/>
          <w:numId w:val="14"/>
        </w:numPr>
        <w:spacing w:after="120"/>
        <w:ind w:hanging="180"/>
        <w:rPr>
          <w:rFonts w:ascii="Calibri" w:eastAsia="Calibri" w:hAnsi="Calibri" w:cs="Calibri"/>
          <w:color w:val="FF0000"/>
        </w:rPr>
      </w:pPr>
      <w:r w:rsidRPr="00D075A4">
        <w:rPr>
          <w:rFonts w:ascii="Calibri" w:eastAsia="Calibri" w:hAnsi="Calibri" w:cs="Calibri"/>
          <w:color w:val="FF0000"/>
        </w:rPr>
        <w:t>Force-feeding will no longer be a benefit to the patient (they will die anyway)</w:t>
      </w:r>
    </w:p>
    <w:p w:rsidR="00D075A4" w:rsidRPr="00D075A4" w:rsidRDefault="00D075A4" w:rsidP="000D2451">
      <w:pPr>
        <w:numPr>
          <w:ilvl w:val="0"/>
          <w:numId w:val="14"/>
        </w:numPr>
        <w:spacing w:after="120"/>
        <w:ind w:hanging="360"/>
        <w:rPr>
          <w:rFonts w:ascii="Calibri" w:eastAsia="Calibri" w:hAnsi="Calibri" w:cs="Calibri"/>
          <w:color w:val="000000"/>
        </w:rPr>
      </w:pPr>
      <w:r w:rsidRPr="00D075A4">
        <w:rPr>
          <w:rFonts w:ascii="Calibri" w:eastAsia="Calibri" w:hAnsi="Calibri" w:cs="Calibri"/>
          <w:color w:val="000000"/>
        </w:rPr>
        <w:t xml:space="preserve">Action Required: </w:t>
      </w:r>
    </w:p>
    <w:p w:rsidR="00D075A4" w:rsidRPr="00D075A4" w:rsidRDefault="00D075A4" w:rsidP="000D2451">
      <w:pPr>
        <w:numPr>
          <w:ilvl w:val="1"/>
          <w:numId w:val="14"/>
        </w:numPr>
        <w:spacing w:after="120"/>
        <w:ind w:hanging="360"/>
        <w:rPr>
          <w:rFonts w:ascii="Calibri" w:eastAsia="Calibri" w:hAnsi="Calibri" w:cs="Calibri"/>
          <w:color w:val="FF0000"/>
        </w:rPr>
      </w:pPr>
      <w:r w:rsidRPr="00D075A4">
        <w:rPr>
          <w:rFonts w:ascii="Calibri" w:eastAsia="Calibri" w:hAnsi="Calibri" w:cs="Calibri"/>
          <w:color w:val="FF0000"/>
        </w:rPr>
        <w:t xml:space="preserve">The physicians should proceed to give this patient whatever nutritional support is required, at least until a further assessment can be done. </w:t>
      </w:r>
    </w:p>
    <w:p w:rsidR="00F22F79" w:rsidRPr="000D2451" w:rsidRDefault="00D075A4" w:rsidP="000D2451">
      <w:pPr>
        <w:spacing w:after="0" w:line="240" w:lineRule="auto"/>
        <w:rPr>
          <w:rFonts w:ascii="Arial" w:eastAsia="Arial" w:hAnsi="Arial" w:cs="Arial"/>
          <w:color w:val="000000"/>
        </w:rPr>
      </w:pPr>
      <w:r w:rsidRPr="00D075A4">
        <w:rPr>
          <w:rFonts w:ascii="Calibri" w:eastAsia="Calibri" w:hAnsi="Calibri" w:cs="Calibri"/>
          <w:color w:val="000000"/>
          <w:sz w:val="20"/>
          <w:szCs w:val="24"/>
        </w:rPr>
        <w:t>**Note: This patient was in fact not force-fed. After meeting with her family and obtaining consultations with the hospitals ethics committee and the psychiatry department, her physicians deemed her terminally ill, and on the grounds of compassion, did not force-feed her. She died shortly after being admitted.</w:t>
      </w:r>
      <w:bookmarkStart w:id="0" w:name="_GoBack"/>
      <w:bookmarkEnd w:id="0"/>
    </w:p>
    <w:sectPr w:rsidR="00F22F79" w:rsidRPr="000D2451" w:rsidSect="00D075A4">
      <w:headerReference w:type="default" r:id="rId8"/>
      <w:footerReference w:type="default" r:id="rId9"/>
      <w:pgSz w:w="12240" w:h="15840"/>
      <w:pgMar w:top="1304" w:right="1304" w:bottom="709"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F7" w:rsidRDefault="008961F7" w:rsidP="00852926">
      <w:pPr>
        <w:spacing w:after="0" w:line="240" w:lineRule="auto"/>
      </w:pPr>
      <w:r>
        <w:separator/>
      </w:r>
    </w:p>
  </w:endnote>
  <w:endnote w:type="continuationSeparator" w:id="0">
    <w:p w:rsidR="008961F7" w:rsidRDefault="008961F7" w:rsidP="0085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7F" w:rsidRPr="00930DC2" w:rsidRDefault="00BC795F" w:rsidP="008D747F">
    <w:pPr>
      <w:pStyle w:val="Footer"/>
      <w:rPr>
        <w:sz w:val="20"/>
        <w:lang w:val="en-CA"/>
      </w:rPr>
    </w:pPr>
    <w:r>
      <w:rPr>
        <w:sz w:val="20"/>
        <w:lang w:val="en-CA"/>
      </w:rPr>
      <w:t>Source: M</w:t>
    </w:r>
    <w:r w:rsidR="00724130">
      <w:rPr>
        <w:sz w:val="20"/>
        <w:lang w:val="en-CA"/>
      </w:rPr>
      <w:t xml:space="preserve">odified from its original version found in </w:t>
    </w:r>
    <w:r w:rsidR="00724130" w:rsidRPr="00724130">
      <w:rPr>
        <w:i/>
        <w:sz w:val="20"/>
        <w:lang w:val="en-CA"/>
      </w:rPr>
      <w:t>Doing It Right: A Practical Guide to Ethics for Medical Trainees and Physicians</w:t>
    </w:r>
    <w:r w:rsidR="00724130">
      <w:rPr>
        <w:sz w:val="20"/>
        <w:lang w:val="en-CA"/>
      </w:rPr>
      <w:t xml:space="preserve"> by Philip C. Herbert</w:t>
    </w:r>
    <w:r w:rsidR="008D747F">
      <w:rPr>
        <w:sz w:val="20"/>
        <w:lang w:val="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F7" w:rsidRDefault="008961F7" w:rsidP="00852926">
      <w:pPr>
        <w:spacing w:after="0" w:line="240" w:lineRule="auto"/>
      </w:pPr>
      <w:r>
        <w:separator/>
      </w:r>
    </w:p>
  </w:footnote>
  <w:footnote w:type="continuationSeparator" w:id="0">
    <w:p w:rsidR="008961F7" w:rsidRDefault="008961F7" w:rsidP="00852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26" w:rsidRPr="00852926" w:rsidRDefault="007E6296">
    <w:pPr>
      <w:pStyle w:val="Header"/>
      <w:rPr>
        <w:lang w:val="en-CA"/>
      </w:rPr>
    </w:pPr>
    <w:r>
      <w:rPr>
        <w:lang w:val="en-CA"/>
      </w:rPr>
      <w:t xml:space="preserve">Health </w:t>
    </w:r>
    <w:proofErr w:type="spellStart"/>
    <w:r>
      <w:rPr>
        <w:lang w:val="en-CA"/>
      </w:rPr>
      <w:t>Sci</w:t>
    </w:r>
    <w:proofErr w:type="spellEnd"/>
    <w:r w:rsidR="00852926">
      <w:rPr>
        <w:lang w:val="en-CA"/>
      </w:rPr>
      <w:t xml:space="preserve"> 20</w:t>
    </w:r>
    <w:r w:rsidR="00852926">
      <w:rPr>
        <w:lang w:val="en-CA"/>
      </w:rPr>
      <w:tab/>
      <w:t>Name: ______________________________</w:t>
    </w:r>
    <w:r w:rsidR="00852926">
      <w:rPr>
        <w:lang w:val="en-CA"/>
      </w:rPr>
      <w:tab/>
      <w:t>Date: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857"/>
    <w:multiLevelType w:val="hybridMultilevel"/>
    <w:tmpl w:val="54DA8B46"/>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nsid w:val="0A004973"/>
    <w:multiLevelType w:val="multilevel"/>
    <w:tmpl w:val="F74A8E04"/>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A12C4A"/>
    <w:multiLevelType w:val="multilevel"/>
    <w:tmpl w:val="7BFCDB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FBC14E3"/>
    <w:multiLevelType w:val="hybridMultilevel"/>
    <w:tmpl w:val="39D2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31082"/>
    <w:multiLevelType w:val="multilevel"/>
    <w:tmpl w:val="91F4A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4AC13C4"/>
    <w:multiLevelType w:val="hybridMultilevel"/>
    <w:tmpl w:val="D00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A4FF8"/>
    <w:multiLevelType w:val="multilevel"/>
    <w:tmpl w:val="DAA0B940"/>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33E5240B"/>
    <w:multiLevelType w:val="multilevel"/>
    <w:tmpl w:val="F998CF84"/>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41A462AD"/>
    <w:multiLevelType w:val="multilevel"/>
    <w:tmpl w:val="DAA0B940"/>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471F2CD6"/>
    <w:multiLevelType w:val="multilevel"/>
    <w:tmpl w:val="91F4A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E0A6E55"/>
    <w:multiLevelType w:val="multilevel"/>
    <w:tmpl w:val="E84064F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22442D3"/>
    <w:multiLevelType w:val="hybridMultilevel"/>
    <w:tmpl w:val="9F400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9680D85"/>
    <w:multiLevelType w:val="multilevel"/>
    <w:tmpl w:val="AF387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D0034C8"/>
    <w:multiLevelType w:val="hybridMultilevel"/>
    <w:tmpl w:val="34004C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0"/>
  </w:num>
  <w:num w:numId="3">
    <w:abstractNumId w:val="9"/>
  </w:num>
  <w:num w:numId="4">
    <w:abstractNumId w:val="3"/>
  </w:num>
  <w:num w:numId="5">
    <w:abstractNumId w:val="12"/>
  </w:num>
  <w:num w:numId="6">
    <w:abstractNumId w:val="4"/>
  </w:num>
  <w:num w:numId="7">
    <w:abstractNumId w:val="10"/>
  </w:num>
  <w:num w:numId="8">
    <w:abstractNumId w:val="1"/>
  </w:num>
  <w:num w:numId="9">
    <w:abstractNumId w:val="13"/>
  </w:num>
  <w:num w:numId="10">
    <w:abstractNumId w:val="11"/>
  </w:num>
  <w:num w:numId="11">
    <w:abstractNumId w:val="7"/>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26"/>
    <w:rsid w:val="0001768F"/>
    <w:rsid w:val="000D2451"/>
    <w:rsid w:val="00186467"/>
    <w:rsid w:val="001B59D4"/>
    <w:rsid w:val="001D040C"/>
    <w:rsid w:val="00274AB1"/>
    <w:rsid w:val="003013D5"/>
    <w:rsid w:val="003245AC"/>
    <w:rsid w:val="0035429F"/>
    <w:rsid w:val="003F18A2"/>
    <w:rsid w:val="0041096E"/>
    <w:rsid w:val="004260BA"/>
    <w:rsid w:val="0043148D"/>
    <w:rsid w:val="00500E05"/>
    <w:rsid w:val="00654E5A"/>
    <w:rsid w:val="006835E0"/>
    <w:rsid w:val="00724130"/>
    <w:rsid w:val="0077574D"/>
    <w:rsid w:val="007C75F1"/>
    <w:rsid w:val="007E4FC9"/>
    <w:rsid w:val="007E6296"/>
    <w:rsid w:val="00847118"/>
    <w:rsid w:val="00852926"/>
    <w:rsid w:val="008961F7"/>
    <w:rsid w:val="008D747F"/>
    <w:rsid w:val="00905928"/>
    <w:rsid w:val="00930DC2"/>
    <w:rsid w:val="00944C5C"/>
    <w:rsid w:val="009B5E52"/>
    <w:rsid w:val="00A04B3D"/>
    <w:rsid w:val="00B04240"/>
    <w:rsid w:val="00B57726"/>
    <w:rsid w:val="00B844C8"/>
    <w:rsid w:val="00BC795F"/>
    <w:rsid w:val="00BF159C"/>
    <w:rsid w:val="00C2229E"/>
    <w:rsid w:val="00CD3A67"/>
    <w:rsid w:val="00D075A4"/>
    <w:rsid w:val="00DA7840"/>
    <w:rsid w:val="00DB0F84"/>
    <w:rsid w:val="00DC6716"/>
    <w:rsid w:val="00E665AF"/>
    <w:rsid w:val="00E77AFB"/>
    <w:rsid w:val="00F22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6"/>
  </w:style>
  <w:style w:type="paragraph" w:styleId="Footer">
    <w:name w:val="footer"/>
    <w:basedOn w:val="Normal"/>
    <w:link w:val="FooterChar"/>
    <w:uiPriority w:val="99"/>
    <w:unhideWhenUsed/>
    <w:rsid w:val="0085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6"/>
  </w:style>
  <w:style w:type="table" w:styleId="TableGrid">
    <w:name w:val="Table Grid"/>
    <w:basedOn w:val="TableNormal"/>
    <w:uiPriority w:val="59"/>
    <w:rsid w:val="00852926"/>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926"/>
    <w:rPr>
      <w:color w:val="0000FF" w:themeColor="hyperlink"/>
      <w:u w:val="single"/>
    </w:rPr>
  </w:style>
  <w:style w:type="paragraph" w:styleId="BalloonText">
    <w:name w:val="Balloon Text"/>
    <w:basedOn w:val="Normal"/>
    <w:link w:val="BalloonTextChar"/>
    <w:uiPriority w:val="99"/>
    <w:semiHidden/>
    <w:unhideWhenUsed/>
    <w:rsid w:val="00B0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40"/>
    <w:rPr>
      <w:rFonts w:ascii="Tahoma" w:hAnsi="Tahoma" w:cs="Tahoma"/>
      <w:sz w:val="16"/>
      <w:szCs w:val="16"/>
    </w:rPr>
  </w:style>
  <w:style w:type="paragraph" w:styleId="ListParagraph">
    <w:name w:val="List Paragraph"/>
    <w:basedOn w:val="Normal"/>
    <w:uiPriority w:val="34"/>
    <w:qFormat/>
    <w:rsid w:val="00930DC2"/>
    <w:pPr>
      <w:ind w:left="720"/>
      <w:contextualSpacing/>
    </w:pPr>
  </w:style>
  <w:style w:type="character" w:styleId="FollowedHyperlink">
    <w:name w:val="FollowedHyperlink"/>
    <w:basedOn w:val="DefaultParagraphFont"/>
    <w:uiPriority w:val="99"/>
    <w:semiHidden/>
    <w:unhideWhenUsed/>
    <w:rsid w:val="003F1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6"/>
  </w:style>
  <w:style w:type="paragraph" w:styleId="Footer">
    <w:name w:val="footer"/>
    <w:basedOn w:val="Normal"/>
    <w:link w:val="FooterChar"/>
    <w:uiPriority w:val="99"/>
    <w:unhideWhenUsed/>
    <w:rsid w:val="0085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6"/>
  </w:style>
  <w:style w:type="table" w:styleId="TableGrid">
    <w:name w:val="Table Grid"/>
    <w:basedOn w:val="TableNormal"/>
    <w:uiPriority w:val="59"/>
    <w:rsid w:val="00852926"/>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926"/>
    <w:rPr>
      <w:color w:val="0000FF" w:themeColor="hyperlink"/>
      <w:u w:val="single"/>
    </w:rPr>
  </w:style>
  <w:style w:type="paragraph" w:styleId="BalloonText">
    <w:name w:val="Balloon Text"/>
    <w:basedOn w:val="Normal"/>
    <w:link w:val="BalloonTextChar"/>
    <w:uiPriority w:val="99"/>
    <w:semiHidden/>
    <w:unhideWhenUsed/>
    <w:rsid w:val="00B0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40"/>
    <w:rPr>
      <w:rFonts w:ascii="Tahoma" w:hAnsi="Tahoma" w:cs="Tahoma"/>
      <w:sz w:val="16"/>
      <w:szCs w:val="16"/>
    </w:rPr>
  </w:style>
  <w:style w:type="paragraph" w:styleId="ListParagraph">
    <w:name w:val="List Paragraph"/>
    <w:basedOn w:val="Normal"/>
    <w:uiPriority w:val="34"/>
    <w:qFormat/>
    <w:rsid w:val="00930DC2"/>
    <w:pPr>
      <w:ind w:left="720"/>
      <w:contextualSpacing/>
    </w:pPr>
  </w:style>
  <w:style w:type="character" w:styleId="FollowedHyperlink">
    <w:name w:val="FollowedHyperlink"/>
    <w:basedOn w:val="DefaultParagraphFont"/>
    <w:uiPriority w:val="99"/>
    <w:semiHidden/>
    <w:unhideWhenUsed/>
    <w:rsid w:val="003F1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61669">
      <w:bodyDiv w:val="1"/>
      <w:marLeft w:val="0"/>
      <w:marRight w:val="0"/>
      <w:marTop w:val="0"/>
      <w:marBottom w:val="0"/>
      <w:divBdr>
        <w:top w:val="none" w:sz="0" w:space="0" w:color="auto"/>
        <w:left w:val="none" w:sz="0" w:space="0" w:color="auto"/>
        <w:bottom w:val="none" w:sz="0" w:space="0" w:color="auto"/>
        <w:right w:val="none" w:sz="0" w:space="0" w:color="auto"/>
      </w:divBdr>
      <w:divsChild>
        <w:div w:id="123562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1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2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Chinook School Division</dc:creator>
  <cp:keywords/>
  <dc:description/>
  <cp:lastModifiedBy>Chinook School Division</cp:lastModifiedBy>
  <cp:revision>2</cp:revision>
  <cp:lastPrinted>2016-03-02T04:22:00Z</cp:lastPrinted>
  <dcterms:created xsi:type="dcterms:W3CDTF">2016-03-02T04:07:00Z</dcterms:created>
  <dcterms:modified xsi:type="dcterms:W3CDTF">2016-03-02T04:26:00Z</dcterms:modified>
</cp:coreProperties>
</file>