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6" w:rsidRPr="003A5D50" w:rsidRDefault="00CC7BE6" w:rsidP="007250B0">
      <w:pPr>
        <w:jc w:val="center"/>
        <w:rPr>
          <w:rFonts w:ascii="Times New Roman" w:hAnsi="Times New Roman"/>
          <w:b/>
          <w:sz w:val="72"/>
          <w:szCs w:val="72"/>
          <w:u w:val="single"/>
        </w:rPr>
      </w:pPr>
      <w:r w:rsidRPr="003A5D50">
        <w:rPr>
          <w:rFonts w:ascii="Times New Roman" w:hAnsi="Times New Roman"/>
          <w:b/>
          <w:sz w:val="72"/>
          <w:szCs w:val="72"/>
          <w:u w:val="single"/>
        </w:rPr>
        <w:t>Science 10 Course Outline</w:t>
      </w:r>
    </w:p>
    <w:p w:rsidR="007250B0" w:rsidRDefault="007250B0" w:rsidP="007250B0">
      <w:pPr>
        <w:spacing w:before="360"/>
        <w:jc w:val="center"/>
        <w:rPr>
          <w:rFonts w:ascii="Times New Roman" w:hAnsi="Times New Roman"/>
          <w:b/>
          <w:sz w:val="36"/>
          <w:szCs w:val="36"/>
        </w:rPr>
        <w:sectPr w:rsidR="007250B0" w:rsidSect="00353326">
          <w:pgSz w:w="12240" w:h="15840"/>
          <w:pgMar w:top="567" w:right="1440" w:bottom="426" w:left="1440" w:header="708" w:footer="708" w:gutter="0"/>
          <w:cols w:space="708"/>
          <w:docGrid w:linePitch="360"/>
        </w:sectPr>
      </w:pPr>
    </w:p>
    <w:p w:rsidR="007250B0" w:rsidRPr="00466A72" w:rsidRDefault="007250B0" w:rsidP="00875F47">
      <w:pPr>
        <w:spacing w:before="240" w:after="0"/>
        <w:jc w:val="center"/>
        <w:rPr>
          <w:rFonts w:asciiTheme="minorHAnsi" w:hAnsiTheme="minorHAnsi"/>
          <w:b/>
          <w:sz w:val="24"/>
          <w:szCs w:val="24"/>
        </w:rPr>
      </w:pPr>
      <w:r w:rsidRPr="00466A72">
        <w:rPr>
          <w:rFonts w:asciiTheme="minorHAnsi" w:hAnsiTheme="minorHAnsi"/>
          <w:b/>
          <w:sz w:val="24"/>
          <w:szCs w:val="24"/>
        </w:rPr>
        <w:lastRenderedPageBreak/>
        <w:t xml:space="preserve"> Instructor:</w:t>
      </w:r>
      <w:r w:rsidR="00875F47" w:rsidRPr="00466A72">
        <w:rPr>
          <w:rFonts w:asciiTheme="minorHAnsi" w:hAnsiTheme="minorHAnsi"/>
          <w:b/>
          <w:sz w:val="24"/>
          <w:szCs w:val="24"/>
        </w:rPr>
        <w:t xml:space="preserve"> </w:t>
      </w:r>
      <w:r w:rsidRPr="00466A72">
        <w:rPr>
          <w:rFonts w:asciiTheme="minorHAnsi" w:hAnsiTheme="minorHAnsi"/>
          <w:b/>
          <w:sz w:val="24"/>
          <w:szCs w:val="24"/>
        </w:rPr>
        <w:t>Miss Jennifer Foley</w:t>
      </w:r>
    </w:p>
    <w:p w:rsidR="007250B0" w:rsidRPr="00466A72" w:rsidRDefault="007250B0" w:rsidP="007250B0">
      <w:pPr>
        <w:spacing w:before="120" w:after="0"/>
        <w:jc w:val="center"/>
        <w:rPr>
          <w:rFonts w:asciiTheme="minorHAnsi" w:hAnsiTheme="minorHAnsi"/>
          <w:sz w:val="24"/>
          <w:szCs w:val="24"/>
        </w:rPr>
      </w:pPr>
      <w:r w:rsidRPr="00466A72">
        <w:rPr>
          <w:rFonts w:asciiTheme="minorHAnsi" w:hAnsiTheme="minorHAnsi"/>
          <w:sz w:val="24"/>
          <w:szCs w:val="24"/>
        </w:rPr>
        <w:t>Phone: 297-2733 Ext. 241</w:t>
      </w:r>
    </w:p>
    <w:p w:rsidR="007250B0" w:rsidRPr="00466A72" w:rsidRDefault="007250B0" w:rsidP="007250B0">
      <w:pPr>
        <w:spacing w:after="0"/>
        <w:jc w:val="center"/>
        <w:rPr>
          <w:rFonts w:asciiTheme="minorHAnsi" w:hAnsiTheme="minorHAnsi"/>
          <w:sz w:val="24"/>
          <w:szCs w:val="24"/>
        </w:rPr>
      </w:pPr>
      <w:r w:rsidRPr="00466A72">
        <w:rPr>
          <w:rFonts w:asciiTheme="minorHAnsi" w:hAnsiTheme="minorHAnsi"/>
          <w:sz w:val="24"/>
          <w:szCs w:val="24"/>
        </w:rPr>
        <w:t xml:space="preserve">E-mail: </w:t>
      </w:r>
      <w:hyperlink r:id="rId6" w:history="1">
        <w:r w:rsidR="00875F47" w:rsidRPr="00466A72">
          <w:rPr>
            <w:rStyle w:val="Hyperlink"/>
            <w:rFonts w:asciiTheme="minorHAnsi" w:hAnsiTheme="minorHAnsi"/>
            <w:sz w:val="24"/>
            <w:szCs w:val="24"/>
          </w:rPr>
          <w:t>jfoley@chinooksd.ca</w:t>
        </w:r>
      </w:hyperlink>
    </w:p>
    <w:p w:rsidR="00875F47" w:rsidRDefault="00466A72" w:rsidP="007250B0">
      <w:pPr>
        <w:spacing w:after="0"/>
        <w:jc w:val="center"/>
        <w:rPr>
          <w:rFonts w:asciiTheme="minorHAnsi" w:hAnsiTheme="minorHAnsi"/>
          <w:sz w:val="24"/>
          <w:szCs w:val="24"/>
        </w:rPr>
      </w:pPr>
      <w:r>
        <w:rPr>
          <w:rFonts w:asciiTheme="minorHAnsi" w:hAnsiTheme="minorHAnsi"/>
          <w:sz w:val="24"/>
          <w:szCs w:val="24"/>
        </w:rPr>
        <w:t>10A Remind</w:t>
      </w:r>
      <w:r w:rsidR="005E14D2" w:rsidRPr="00466A72">
        <w:rPr>
          <w:rFonts w:asciiTheme="minorHAnsi" w:hAnsiTheme="minorHAnsi"/>
          <w:sz w:val="24"/>
          <w:szCs w:val="24"/>
        </w:rPr>
        <w:t xml:space="preserve">: </w:t>
      </w:r>
      <w:r w:rsidR="00D8320F" w:rsidRPr="00466A72">
        <w:rPr>
          <w:rFonts w:asciiTheme="minorHAnsi" w:hAnsiTheme="minorHAnsi"/>
          <w:sz w:val="24"/>
          <w:szCs w:val="24"/>
        </w:rPr>
        <w:t>t</w:t>
      </w:r>
      <w:r w:rsidR="00875F47" w:rsidRPr="00466A72">
        <w:rPr>
          <w:rFonts w:asciiTheme="minorHAnsi" w:hAnsiTheme="minorHAnsi"/>
          <w:sz w:val="24"/>
          <w:szCs w:val="24"/>
        </w:rPr>
        <w:t xml:space="preserve">ext </w:t>
      </w:r>
      <w:r w:rsidR="00CC2670" w:rsidRPr="00466A72">
        <w:rPr>
          <w:rFonts w:asciiTheme="minorHAnsi" w:hAnsiTheme="minorHAnsi"/>
          <w:sz w:val="24"/>
          <w:szCs w:val="24"/>
        </w:rPr>
        <w:t>@sci10afun</w:t>
      </w:r>
      <w:r w:rsidR="00875F47" w:rsidRPr="00466A72">
        <w:rPr>
          <w:rFonts w:asciiTheme="minorHAnsi" w:hAnsiTheme="minorHAnsi"/>
          <w:sz w:val="24"/>
          <w:szCs w:val="24"/>
        </w:rPr>
        <w:t xml:space="preserve"> to</w:t>
      </w:r>
      <w:r w:rsidR="005E14D2" w:rsidRPr="00466A72">
        <w:rPr>
          <w:rFonts w:asciiTheme="minorHAnsi" w:hAnsiTheme="minorHAnsi"/>
          <w:sz w:val="24"/>
          <w:szCs w:val="24"/>
        </w:rPr>
        <w:t xml:space="preserve"> (306)</w:t>
      </w:r>
      <w:r w:rsidR="00CC2670" w:rsidRPr="00466A72">
        <w:rPr>
          <w:rFonts w:asciiTheme="minorHAnsi" w:hAnsiTheme="minorHAnsi"/>
          <w:sz w:val="24"/>
          <w:szCs w:val="24"/>
        </w:rPr>
        <w:t>992-6966</w:t>
      </w:r>
    </w:p>
    <w:p w:rsidR="00466A72" w:rsidRDefault="00466A72" w:rsidP="007250B0">
      <w:pPr>
        <w:spacing w:after="0"/>
        <w:jc w:val="center"/>
        <w:rPr>
          <w:rFonts w:asciiTheme="minorHAnsi" w:hAnsiTheme="minorHAnsi"/>
          <w:sz w:val="24"/>
          <w:szCs w:val="24"/>
        </w:rPr>
      </w:pPr>
      <w:r>
        <w:rPr>
          <w:rFonts w:asciiTheme="minorHAnsi" w:hAnsiTheme="minorHAnsi"/>
          <w:sz w:val="24"/>
          <w:szCs w:val="24"/>
        </w:rPr>
        <w:t>10B Remind: text @sci10bfun to (306)992-6966</w:t>
      </w:r>
    </w:p>
    <w:p w:rsidR="00466A72" w:rsidRDefault="00466A72" w:rsidP="007250B0">
      <w:pPr>
        <w:spacing w:after="0"/>
        <w:jc w:val="center"/>
        <w:rPr>
          <w:rFonts w:asciiTheme="minorHAnsi" w:hAnsiTheme="minorHAnsi"/>
          <w:sz w:val="24"/>
          <w:szCs w:val="24"/>
        </w:rPr>
      </w:pPr>
    </w:p>
    <w:p w:rsidR="00157CEF" w:rsidRPr="00466A72" w:rsidRDefault="00875F47" w:rsidP="00466A72">
      <w:pPr>
        <w:spacing w:after="0"/>
        <w:jc w:val="center"/>
        <w:rPr>
          <w:rFonts w:asciiTheme="minorHAnsi" w:hAnsiTheme="minorHAnsi"/>
          <w:b/>
          <w:sz w:val="24"/>
          <w:szCs w:val="24"/>
          <w:u w:val="single"/>
        </w:rPr>
      </w:pPr>
      <w:r w:rsidRPr="00466A72">
        <w:rPr>
          <w:rFonts w:asciiTheme="minorHAnsi" w:hAnsiTheme="minorHAnsi"/>
          <w:b/>
          <w:sz w:val="24"/>
          <w:szCs w:val="24"/>
          <w:u w:val="single"/>
        </w:rPr>
        <w:lastRenderedPageBreak/>
        <w:t>C</w:t>
      </w:r>
      <w:r w:rsidR="00157CEF" w:rsidRPr="00466A72">
        <w:rPr>
          <w:rFonts w:asciiTheme="minorHAnsi" w:hAnsiTheme="minorHAnsi"/>
          <w:b/>
          <w:sz w:val="24"/>
          <w:szCs w:val="24"/>
          <w:u w:val="single"/>
        </w:rPr>
        <w:t>ourse Mark Categories</w:t>
      </w:r>
    </w:p>
    <w:p w:rsidR="00157CEF" w:rsidRPr="00466A72" w:rsidRDefault="00157CEF" w:rsidP="00466A72">
      <w:pPr>
        <w:spacing w:before="120" w:after="120"/>
        <w:jc w:val="center"/>
        <w:rPr>
          <w:rFonts w:asciiTheme="minorHAnsi" w:hAnsiTheme="minorHAnsi"/>
          <w:sz w:val="24"/>
          <w:szCs w:val="24"/>
        </w:rPr>
      </w:pPr>
      <w:r w:rsidRPr="00466A72">
        <w:rPr>
          <w:rFonts w:asciiTheme="minorHAnsi" w:hAnsiTheme="minorHAnsi"/>
          <w:b/>
          <w:sz w:val="24"/>
          <w:szCs w:val="24"/>
        </w:rPr>
        <w:t>Exams &amp; Major Assignments</w:t>
      </w:r>
      <w:r w:rsidR="007250B0" w:rsidRPr="00466A72">
        <w:rPr>
          <w:rFonts w:asciiTheme="minorHAnsi" w:hAnsiTheme="minorHAnsi"/>
          <w:sz w:val="24"/>
          <w:szCs w:val="24"/>
        </w:rPr>
        <w:t xml:space="preserve">     </w:t>
      </w:r>
      <w:r w:rsidR="00875F47" w:rsidRPr="00466A72">
        <w:rPr>
          <w:rFonts w:asciiTheme="minorHAnsi" w:hAnsiTheme="minorHAnsi"/>
          <w:sz w:val="24"/>
          <w:szCs w:val="24"/>
        </w:rPr>
        <w:t xml:space="preserve">                                  </w:t>
      </w:r>
      <w:r w:rsidRPr="00466A72">
        <w:rPr>
          <w:rFonts w:asciiTheme="minorHAnsi" w:hAnsiTheme="minorHAnsi"/>
          <w:sz w:val="24"/>
          <w:szCs w:val="24"/>
        </w:rPr>
        <w:t>will be worth</w:t>
      </w:r>
      <w:r w:rsidR="007250B0" w:rsidRPr="00466A72">
        <w:rPr>
          <w:rFonts w:asciiTheme="minorHAnsi" w:hAnsiTheme="minorHAnsi"/>
          <w:sz w:val="24"/>
          <w:szCs w:val="24"/>
        </w:rPr>
        <w:t xml:space="preserve"> </w:t>
      </w:r>
      <w:r w:rsidRPr="00466A72">
        <w:rPr>
          <w:rFonts w:asciiTheme="minorHAnsi" w:hAnsiTheme="minorHAnsi"/>
          <w:b/>
          <w:i/>
          <w:sz w:val="24"/>
          <w:szCs w:val="24"/>
        </w:rPr>
        <w:t>twice as much</w:t>
      </w:r>
      <w:r w:rsidRPr="00466A72">
        <w:rPr>
          <w:rFonts w:asciiTheme="minorHAnsi" w:hAnsiTheme="minorHAnsi"/>
          <w:sz w:val="24"/>
          <w:szCs w:val="24"/>
        </w:rPr>
        <w:t xml:space="preserve"> </w:t>
      </w:r>
      <w:r w:rsidR="00875F47" w:rsidRPr="00466A72">
        <w:rPr>
          <w:rFonts w:asciiTheme="minorHAnsi" w:hAnsiTheme="minorHAnsi"/>
          <w:sz w:val="24"/>
          <w:szCs w:val="24"/>
        </w:rPr>
        <w:t xml:space="preserve">                                        </w:t>
      </w:r>
      <w:r w:rsidRPr="00466A72">
        <w:rPr>
          <w:rFonts w:asciiTheme="minorHAnsi" w:hAnsiTheme="minorHAnsi"/>
          <w:sz w:val="24"/>
          <w:szCs w:val="24"/>
        </w:rPr>
        <w:t>as</w:t>
      </w:r>
      <w:r w:rsidR="007250B0" w:rsidRPr="00466A72">
        <w:rPr>
          <w:rFonts w:asciiTheme="minorHAnsi" w:hAnsiTheme="minorHAnsi"/>
          <w:sz w:val="24"/>
          <w:szCs w:val="24"/>
        </w:rPr>
        <w:t xml:space="preserve"> </w:t>
      </w:r>
      <w:r w:rsidR="007250B0" w:rsidRPr="00466A72">
        <w:rPr>
          <w:rFonts w:asciiTheme="minorHAnsi" w:hAnsiTheme="minorHAnsi"/>
          <w:b/>
          <w:sz w:val="24"/>
          <w:szCs w:val="24"/>
        </w:rPr>
        <w:t xml:space="preserve">Assignments &amp; </w:t>
      </w:r>
      <w:r w:rsidRPr="00466A72">
        <w:rPr>
          <w:rFonts w:asciiTheme="minorHAnsi" w:hAnsiTheme="minorHAnsi"/>
          <w:b/>
          <w:sz w:val="24"/>
          <w:szCs w:val="24"/>
        </w:rPr>
        <w:t>Quizzes</w:t>
      </w:r>
      <w:r w:rsidR="007250B0" w:rsidRPr="00466A72">
        <w:rPr>
          <w:rFonts w:asciiTheme="minorHAnsi" w:hAnsiTheme="minorHAnsi"/>
          <w:sz w:val="24"/>
          <w:szCs w:val="24"/>
        </w:rPr>
        <w:t>.</w:t>
      </w:r>
    </w:p>
    <w:p w:rsidR="00466A72" w:rsidRDefault="00466A72" w:rsidP="00466A72">
      <w:pPr>
        <w:spacing w:after="0"/>
        <w:jc w:val="center"/>
        <w:rPr>
          <w:rFonts w:asciiTheme="minorHAnsi" w:hAnsiTheme="minorHAnsi"/>
          <w:sz w:val="24"/>
          <w:szCs w:val="24"/>
        </w:rPr>
      </w:pPr>
      <w:r w:rsidRPr="00466A72">
        <w:rPr>
          <w:rFonts w:asciiTheme="minorHAnsi" w:hAnsiTheme="minorHAnsi"/>
          <w:sz w:val="24"/>
          <w:szCs w:val="24"/>
        </w:rPr>
        <w:t xml:space="preserve">Website: </w:t>
      </w:r>
      <w:hyperlink r:id="rId7" w:history="1">
        <w:r w:rsidRPr="00466A72">
          <w:rPr>
            <w:rStyle w:val="Hyperlink"/>
            <w:rFonts w:asciiTheme="minorHAnsi" w:hAnsiTheme="minorHAnsi"/>
            <w:sz w:val="24"/>
            <w:szCs w:val="24"/>
          </w:rPr>
          <w:t>www.liveitup4life.com</w:t>
        </w:r>
      </w:hyperlink>
      <w:r w:rsidRPr="00466A72">
        <w:rPr>
          <w:rFonts w:asciiTheme="minorHAnsi" w:hAnsiTheme="minorHAnsi"/>
          <w:sz w:val="24"/>
          <w:szCs w:val="24"/>
        </w:rPr>
        <w:t xml:space="preserve"> </w:t>
      </w:r>
    </w:p>
    <w:p w:rsidR="00466A72" w:rsidRPr="00466A72" w:rsidRDefault="00466A72" w:rsidP="00157CEF">
      <w:pPr>
        <w:spacing w:before="600" w:after="100" w:afterAutospacing="1" w:line="240" w:lineRule="auto"/>
        <w:outlineLvl w:val="0"/>
        <w:rPr>
          <w:rFonts w:asciiTheme="minorHAnsi" w:hAnsiTheme="minorHAnsi"/>
          <w:sz w:val="24"/>
          <w:szCs w:val="24"/>
          <w:lang w:eastAsia="en-CA"/>
        </w:rPr>
        <w:sectPr w:rsidR="00466A72" w:rsidRPr="00466A72" w:rsidSect="007250B0">
          <w:type w:val="continuous"/>
          <w:pgSz w:w="12240" w:h="15840"/>
          <w:pgMar w:top="567" w:right="1183" w:bottom="426" w:left="1134" w:header="708" w:footer="708" w:gutter="0"/>
          <w:cols w:num="2" w:space="283"/>
          <w:docGrid w:linePitch="360"/>
        </w:sectPr>
      </w:pPr>
    </w:p>
    <w:p w:rsidR="00F8735A" w:rsidRDefault="00F8735A" w:rsidP="00061F11">
      <w:pPr>
        <w:spacing w:after="0" w:line="240" w:lineRule="auto"/>
        <w:jc w:val="both"/>
        <w:outlineLvl w:val="0"/>
        <w:rPr>
          <w:rFonts w:asciiTheme="minorHAnsi" w:hAnsiTheme="minorHAnsi"/>
          <w:sz w:val="24"/>
          <w:szCs w:val="24"/>
          <w:lang w:eastAsia="en-CA"/>
        </w:rPr>
      </w:pPr>
      <w:r w:rsidRPr="00466A72">
        <w:rPr>
          <w:rFonts w:asciiTheme="minorHAnsi" w:hAnsiTheme="minorHAnsi"/>
          <w:sz w:val="24"/>
          <w:szCs w:val="24"/>
          <w:lang w:eastAsia="en-CA"/>
        </w:rPr>
        <w:lastRenderedPageBreak/>
        <w:t>This course combines life science, earth science, and physical science through three major themes. The study of factors that influence Earth’s climate and ecosystems includes examining the role of human actions and feedback mechanisms. The second theme involves study of the characteristics and rates of chemical reactions and how to represent chemical reactions using models, works, and equations. Lastly, students will investigate the motion of objects and the role of forces in causing motion. Student inquiry will guide investigations of these topics as well as related careers.</w:t>
      </w:r>
    </w:p>
    <w:p w:rsidR="00F119DB" w:rsidRDefault="00F119DB" w:rsidP="00061F11">
      <w:pPr>
        <w:spacing w:after="0" w:line="240" w:lineRule="auto"/>
        <w:jc w:val="both"/>
        <w:outlineLvl w:val="0"/>
        <w:rPr>
          <w:rFonts w:asciiTheme="minorHAnsi" w:hAnsiTheme="minorHAnsi"/>
          <w:sz w:val="24"/>
          <w:szCs w:val="24"/>
          <w:lang w:eastAsia="en-CA"/>
        </w:rPr>
      </w:pPr>
    </w:p>
    <w:tbl>
      <w:tblPr>
        <w:tblStyle w:val="TableGrid"/>
        <w:tblW w:w="0" w:type="auto"/>
        <w:tblLook w:val="04A0" w:firstRow="1" w:lastRow="0" w:firstColumn="1" w:lastColumn="0" w:noHBand="0" w:noVBand="1"/>
      </w:tblPr>
      <w:tblGrid>
        <w:gridCol w:w="9576"/>
      </w:tblGrid>
      <w:tr w:rsidR="00F119DB" w:rsidTr="00F119DB">
        <w:tc>
          <w:tcPr>
            <w:tcW w:w="9576" w:type="dxa"/>
            <w:shd w:val="clear" w:color="auto" w:fill="D9D9D9" w:themeFill="background1" w:themeFillShade="D9"/>
            <w:vAlign w:val="center"/>
          </w:tcPr>
          <w:p w:rsidR="00F119DB" w:rsidRPr="00F119DB" w:rsidRDefault="00F119DB" w:rsidP="00F119DB">
            <w:pPr>
              <w:spacing w:before="40" w:after="40" w:line="240" w:lineRule="auto"/>
              <w:outlineLvl w:val="0"/>
              <w:rPr>
                <w:rFonts w:asciiTheme="minorHAnsi" w:hAnsiTheme="minorHAnsi"/>
                <w:sz w:val="24"/>
                <w:szCs w:val="24"/>
                <w:lang w:eastAsia="en-CA"/>
              </w:rPr>
            </w:pPr>
            <w:r w:rsidRPr="00F119DB">
              <w:rPr>
                <w:rFonts w:asciiTheme="minorHAnsi" w:hAnsiTheme="minorHAnsi"/>
                <w:b/>
                <w:bCs/>
              </w:rPr>
              <w:t>Climate and Ecosystems Dynamics (CD)</w:t>
            </w:r>
          </w:p>
        </w:tc>
      </w:tr>
      <w:tr w:rsidR="00F119DB" w:rsidTr="00F119DB">
        <w:tc>
          <w:tcPr>
            <w:tcW w:w="9576" w:type="dxa"/>
            <w:vAlign w:val="center"/>
          </w:tcPr>
          <w:p w:rsidR="00F119DB" w:rsidRPr="0039033E" w:rsidRDefault="00F119DB" w:rsidP="00F119DB">
            <w:pPr>
              <w:spacing w:before="40" w:after="40" w:line="240" w:lineRule="auto"/>
            </w:pPr>
            <w:r w:rsidRPr="00F119DB">
              <w:t>CD1</w:t>
            </w:r>
            <w:r>
              <w:t xml:space="preserve"> </w:t>
            </w:r>
            <w:r w:rsidRPr="00F119DB">
              <w:t xml:space="preserve">Assess the consequences of human actions on the local, regional, and global climate and the sustainability of ecosystems. </w:t>
            </w:r>
          </w:p>
        </w:tc>
      </w:tr>
      <w:tr w:rsidR="00F119DB" w:rsidTr="00F119DB">
        <w:tc>
          <w:tcPr>
            <w:tcW w:w="9576" w:type="dxa"/>
            <w:vAlign w:val="center"/>
          </w:tcPr>
          <w:p w:rsidR="00F119DB" w:rsidRPr="0039033E" w:rsidRDefault="00F119DB" w:rsidP="00F119DB">
            <w:pPr>
              <w:spacing w:before="40" w:after="40" w:line="240" w:lineRule="auto"/>
            </w:pPr>
            <w:r>
              <w:t xml:space="preserve">CD2 </w:t>
            </w:r>
            <w:r w:rsidRPr="00F119DB">
              <w:t xml:space="preserve">Investigate factors that influence Earth’s climate system, including the role of the natural greenhouse effect. </w:t>
            </w:r>
          </w:p>
        </w:tc>
      </w:tr>
      <w:tr w:rsidR="00F119DB" w:rsidTr="00F119DB">
        <w:tc>
          <w:tcPr>
            <w:tcW w:w="9576" w:type="dxa"/>
            <w:vAlign w:val="center"/>
          </w:tcPr>
          <w:p w:rsidR="00F119DB" w:rsidRPr="00D13D4D" w:rsidRDefault="00F119DB" w:rsidP="00F119DB">
            <w:pPr>
              <w:spacing w:before="40" w:after="40" w:line="240" w:lineRule="auto"/>
            </w:pPr>
            <w:r>
              <w:t xml:space="preserve">CD3 </w:t>
            </w:r>
            <w:r w:rsidRPr="00F119DB">
              <w:t xml:space="preserve">Examine biodiversity through the analysis of interactions among populations within communities. </w:t>
            </w:r>
          </w:p>
        </w:tc>
      </w:tr>
      <w:tr w:rsidR="00F119DB" w:rsidTr="00F119DB">
        <w:tc>
          <w:tcPr>
            <w:tcW w:w="9576" w:type="dxa"/>
            <w:vAlign w:val="center"/>
          </w:tcPr>
          <w:p w:rsidR="00F119DB" w:rsidRPr="00D13D4D" w:rsidRDefault="00F119DB" w:rsidP="00F119DB">
            <w:pPr>
              <w:spacing w:before="40" w:after="40" w:line="240" w:lineRule="auto"/>
            </w:pPr>
            <w:r>
              <w:t xml:space="preserve">CD4 </w:t>
            </w:r>
            <w:r w:rsidRPr="00F119DB">
              <w:t>Investigate the role of feedback mechanisms in biogeochemical cycles and in maintaining stability in ecosystems.</w:t>
            </w:r>
          </w:p>
        </w:tc>
      </w:tr>
    </w:tbl>
    <w:p w:rsidR="00F119DB" w:rsidRDefault="00F119DB" w:rsidP="00061F11">
      <w:pPr>
        <w:spacing w:after="0" w:line="240" w:lineRule="auto"/>
        <w:jc w:val="both"/>
        <w:outlineLvl w:val="0"/>
        <w:rPr>
          <w:rFonts w:asciiTheme="minorHAnsi" w:hAnsiTheme="minorHAnsi"/>
          <w:sz w:val="24"/>
          <w:szCs w:val="24"/>
          <w:lang w:eastAsia="en-CA"/>
        </w:rPr>
      </w:pPr>
    </w:p>
    <w:tbl>
      <w:tblPr>
        <w:tblStyle w:val="TableGrid"/>
        <w:tblW w:w="0" w:type="auto"/>
        <w:tblLook w:val="04A0" w:firstRow="1" w:lastRow="0" w:firstColumn="1" w:lastColumn="0" w:noHBand="0" w:noVBand="1"/>
      </w:tblPr>
      <w:tblGrid>
        <w:gridCol w:w="9576"/>
      </w:tblGrid>
      <w:tr w:rsidR="00F119DB" w:rsidTr="009C7BB6">
        <w:tc>
          <w:tcPr>
            <w:tcW w:w="9576" w:type="dxa"/>
            <w:shd w:val="clear" w:color="auto" w:fill="D9D9D9" w:themeFill="background1" w:themeFillShade="D9"/>
          </w:tcPr>
          <w:p w:rsidR="00F119DB" w:rsidRPr="00D13D4D" w:rsidRDefault="00F119DB" w:rsidP="00F119DB">
            <w:pPr>
              <w:spacing w:before="40" w:after="40" w:line="240" w:lineRule="auto"/>
              <w:jc w:val="both"/>
              <w:rPr>
                <w:b/>
              </w:rPr>
            </w:pPr>
            <w:r w:rsidRPr="00F119DB">
              <w:rPr>
                <w:b/>
              </w:rPr>
              <w:t>Force and Motion in Our World (FM)</w:t>
            </w:r>
          </w:p>
        </w:tc>
      </w:tr>
      <w:tr w:rsidR="00F119DB" w:rsidTr="009C7BB6">
        <w:tc>
          <w:tcPr>
            <w:tcW w:w="9576" w:type="dxa"/>
          </w:tcPr>
          <w:p w:rsidR="00F119DB" w:rsidRPr="0039033E" w:rsidRDefault="00F119DB" w:rsidP="00F119DB">
            <w:pPr>
              <w:spacing w:before="40" w:after="40" w:line="240" w:lineRule="auto"/>
            </w:pPr>
            <w:r w:rsidRPr="00F119DB">
              <w:t>FM1</w:t>
            </w:r>
            <w:r>
              <w:t xml:space="preserve"> </w:t>
            </w:r>
            <w:r w:rsidRPr="00F119DB">
              <w:t xml:space="preserve">Explore the development of motion-related technologies and their impacts on self and society. </w:t>
            </w:r>
          </w:p>
        </w:tc>
      </w:tr>
      <w:tr w:rsidR="00F119DB" w:rsidTr="009C7BB6">
        <w:tc>
          <w:tcPr>
            <w:tcW w:w="9576" w:type="dxa"/>
          </w:tcPr>
          <w:p w:rsidR="00F119DB" w:rsidRPr="0039033E" w:rsidRDefault="00F119DB" w:rsidP="00F119DB">
            <w:pPr>
              <w:spacing w:before="40" w:after="40" w:line="240" w:lineRule="auto"/>
            </w:pPr>
            <w:r w:rsidRPr="00F119DB">
              <w:t>FM2</w:t>
            </w:r>
            <w:r>
              <w:t xml:space="preserve"> </w:t>
            </w:r>
            <w:r w:rsidRPr="00F119DB">
              <w:t>Investigate and represent the motion of objects that travel at a constant speed in a straight line.</w:t>
            </w:r>
          </w:p>
        </w:tc>
      </w:tr>
      <w:tr w:rsidR="00F119DB" w:rsidTr="009C7BB6">
        <w:tc>
          <w:tcPr>
            <w:tcW w:w="9576" w:type="dxa"/>
          </w:tcPr>
          <w:p w:rsidR="00F119DB" w:rsidRPr="0039033E" w:rsidRDefault="00F119DB" w:rsidP="00F119DB">
            <w:pPr>
              <w:spacing w:before="40" w:after="40" w:line="240" w:lineRule="auto"/>
            </w:pPr>
            <w:r w:rsidRPr="00F119DB">
              <w:t>FM3</w:t>
            </w:r>
            <w:r>
              <w:t xml:space="preserve"> </w:t>
            </w:r>
            <w:r w:rsidRPr="00F119DB">
              <w:t xml:space="preserve">Investigate and represent the motion of objects that experience constant acceleration. </w:t>
            </w:r>
          </w:p>
        </w:tc>
      </w:tr>
      <w:tr w:rsidR="00F119DB" w:rsidTr="009C7BB6">
        <w:tc>
          <w:tcPr>
            <w:tcW w:w="9576" w:type="dxa"/>
          </w:tcPr>
          <w:p w:rsidR="00F119DB" w:rsidRPr="00F119DB" w:rsidRDefault="00F119DB" w:rsidP="00F119DB">
            <w:pPr>
              <w:spacing w:before="40" w:after="40" w:line="240" w:lineRule="auto"/>
            </w:pPr>
            <w:r w:rsidRPr="00F119DB">
              <w:t>FM4</w:t>
            </w:r>
            <w:r>
              <w:t xml:space="preserve"> </w:t>
            </w:r>
            <w:r w:rsidRPr="00F119DB">
              <w:t xml:space="preserve">Explore the relationship between force and motion for objects moving in one and two </w:t>
            </w:r>
          </w:p>
          <w:p w:rsidR="00F119DB" w:rsidRPr="0039033E" w:rsidRDefault="00F119DB" w:rsidP="00F119DB">
            <w:pPr>
              <w:spacing w:before="40" w:after="40" w:line="240" w:lineRule="auto"/>
            </w:pPr>
            <w:proofErr w:type="gramStart"/>
            <w:r>
              <w:t>dim</w:t>
            </w:r>
            <w:r w:rsidRPr="00F119DB">
              <w:t>ensions</w:t>
            </w:r>
            <w:proofErr w:type="gramEnd"/>
            <w:r w:rsidRPr="00F119DB">
              <w:t>.</w:t>
            </w:r>
          </w:p>
        </w:tc>
      </w:tr>
    </w:tbl>
    <w:p w:rsidR="00F119DB" w:rsidRDefault="00F119DB" w:rsidP="00061F11">
      <w:pPr>
        <w:spacing w:after="0" w:line="240" w:lineRule="auto"/>
        <w:jc w:val="both"/>
        <w:outlineLvl w:val="0"/>
        <w:rPr>
          <w:rFonts w:asciiTheme="minorHAnsi" w:hAnsiTheme="minorHAnsi"/>
          <w:sz w:val="24"/>
          <w:szCs w:val="24"/>
          <w:lang w:eastAsia="en-CA"/>
        </w:rPr>
      </w:pPr>
    </w:p>
    <w:tbl>
      <w:tblPr>
        <w:tblStyle w:val="TableGrid"/>
        <w:tblW w:w="0" w:type="auto"/>
        <w:tblLook w:val="04A0" w:firstRow="1" w:lastRow="0" w:firstColumn="1" w:lastColumn="0" w:noHBand="0" w:noVBand="1"/>
      </w:tblPr>
      <w:tblGrid>
        <w:gridCol w:w="9576"/>
      </w:tblGrid>
      <w:tr w:rsidR="00F119DB" w:rsidTr="009C7BB6">
        <w:tc>
          <w:tcPr>
            <w:tcW w:w="9576" w:type="dxa"/>
            <w:shd w:val="clear" w:color="auto" w:fill="D9D9D9" w:themeFill="background1" w:themeFillShade="D9"/>
          </w:tcPr>
          <w:p w:rsidR="00F119DB" w:rsidRPr="00D13D4D" w:rsidRDefault="00F119DB" w:rsidP="00F119DB">
            <w:pPr>
              <w:spacing w:before="40" w:after="40" w:line="240" w:lineRule="auto"/>
              <w:jc w:val="both"/>
              <w:rPr>
                <w:b/>
              </w:rPr>
            </w:pPr>
            <w:r w:rsidRPr="00F119DB">
              <w:rPr>
                <w:b/>
              </w:rPr>
              <w:t>Chemical Reactions (CR)</w:t>
            </w:r>
          </w:p>
        </w:tc>
      </w:tr>
      <w:tr w:rsidR="00F119DB" w:rsidTr="009C7BB6">
        <w:tc>
          <w:tcPr>
            <w:tcW w:w="9576" w:type="dxa"/>
          </w:tcPr>
          <w:p w:rsidR="00F119DB" w:rsidRPr="0039033E" w:rsidRDefault="00F119DB" w:rsidP="00F119DB">
            <w:pPr>
              <w:spacing w:before="40" w:after="40" w:line="240" w:lineRule="auto"/>
            </w:pPr>
            <w:r>
              <w:t xml:space="preserve">CR1 </w:t>
            </w:r>
            <w:r w:rsidRPr="00F119DB">
              <w:t xml:space="preserve">Explore the characteristics of a variety of chemical reactions, including the role of energy changes. </w:t>
            </w:r>
          </w:p>
        </w:tc>
      </w:tr>
      <w:tr w:rsidR="00F119DB" w:rsidTr="009C7BB6">
        <w:tc>
          <w:tcPr>
            <w:tcW w:w="9576" w:type="dxa"/>
          </w:tcPr>
          <w:p w:rsidR="00F119DB" w:rsidRPr="0039033E" w:rsidRDefault="00F119DB" w:rsidP="00F119DB">
            <w:pPr>
              <w:spacing w:before="40" w:after="40" w:line="240" w:lineRule="auto"/>
            </w:pPr>
            <w:r w:rsidRPr="00F119DB">
              <w:t>CR2</w:t>
            </w:r>
            <w:r>
              <w:t xml:space="preserve"> </w:t>
            </w:r>
            <w:r w:rsidRPr="00F119DB">
              <w:t xml:space="preserve">Name and write formulas for common ionic and molecular chemical compounds, including acids and bases. </w:t>
            </w:r>
          </w:p>
        </w:tc>
      </w:tr>
      <w:tr w:rsidR="00F119DB" w:rsidTr="009C7BB6">
        <w:tc>
          <w:tcPr>
            <w:tcW w:w="9576" w:type="dxa"/>
          </w:tcPr>
          <w:p w:rsidR="00F119DB" w:rsidRPr="0039033E" w:rsidRDefault="00F119DB" w:rsidP="00F119DB">
            <w:pPr>
              <w:spacing w:before="40" w:after="40" w:line="240" w:lineRule="auto"/>
            </w:pPr>
            <w:r>
              <w:t xml:space="preserve">CR3 </w:t>
            </w:r>
            <w:r w:rsidRPr="00F119DB">
              <w:t>Represent chemical reactions and conservation of mass symbolically using models, word and skeleton equations, and balanced chemical equations.</w:t>
            </w:r>
          </w:p>
        </w:tc>
      </w:tr>
      <w:tr w:rsidR="00F119DB" w:rsidTr="009C7BB6">
        <w:tc>
          <w:tcPr>
            <w:tcW w:w="9576" w:type="dxa"/>
          </w:tcPr>
          <w:p w:rsidR="00F119DB" w:rsidRPr="0039033E" w:rsidRDefault="00F119DB" w:rsidP="00F119DB">
            <w:pPr>
              <w:spacing w:before="40" w:after="40" w:line="240" w:lineRule="auto"/>
            </w:pPr>
            <w:r w:rsidRPr="00F119DB">
              <w:t>CR4</w:t>
            </w:r>
            <w:r>
              <w:t xml:space="preserve"> </w:t>
            </w:r>
            <w:r w:rsidRPr="00F119DB">
              <w:t>Investigate the rates of chemical reactions, including factors that affect the rate.</w:t>
            </w:r>
          </w:p>
        </w:tc>
      </w:tr>
    </w:tbl>
    <w:p w:rsidR="00F119DB" w:rsidRDefault="00F119DB" w:rsidP="00061F11">
      <w:pPr>
        <w:spacing w:after="0" w:line="240" w:lineRule="auto"/>
        <w:jc w:val="both"/>
        <w:outlineLvl w:val="0"/>
        <w:rPr>
          <w:rFonts w:asciiTheme="minorHAnsi" w:hAnsiTheme="minorHAnsi"/>
          <w:sz w:val="24"/>
          <w:szCs w:val="24"/>
          <w:lang w:eastAsia="en-CA"/>
        </w:rPr>
      </w:pPr>
    </w:p>
    <w:tbl>
      <w:tblPr>
        <w:tblStyle w:val="TableGrid"/>
        <w:tblW w:w="0" w:type="auto"/>
        <w:tblLook w:val="04A0" w:firstRow="1" w:lastRow="0" w:firstColumn="1" w:lastColumn="0" w:noHBand="0" w:noVBand="1"/>
      </w:tblPr>
      <w:tblGrid>
        <w:gridCol w:w="9576"/>
      </w:tblGrid>
      <w:tr w:rsidR="00F119DB" w:rsidTr="009C7BB6">
        <w:tc>
          <w:tcPr>
            <w:tcW w:w="9576" w:type="dxa"/>
            <w:shd w:val="clear" w:color="auto" w:fill="D9D9D9" w:themeFill="background1" w:themeFillShade="D9"/>
          </w:tcPr>
          <w:p w:rsidR="00F119DB" w:rsidRPr="00D13D4D" w:rsidRDefault="00F119DB" w:rsidP="00F119DB">
            <w:pPr>
              <w:spacing w:before="40" w:after="40" w:line="240" w:lineRule="auto"/>
              <w:jc w:val="both"/>
              <w:rPr>
                <w:b/>
              </w:rPr>
            </w:pPr>
            <w:r w:rsidRPr="00F119DB">
              <w:rPr>
                <w:b/>
                <w:bCs/>
              </w:rPr>
              <w:t>Career Investigation (CI)</w:t>
            </w:r>
          </w:p>
        </w:tc>
      </w:tr>
      <w:tr w:rsidR="00F119DB" w:rsidTr="00F119DB">
        <w:trPr>
          <w:trHeight w:val="360"/>
        </w:trPr>
        <w:tc>
          <w:tcPr>
            <w:tcW w:w="9576" w:type="dxa"/>
          </w:tcPr>
          <w:p w:rsidR="00F119DB" w:rsidRPr="00F119DB" w:rsidRDefault="00F119DB" w:rsidP="00F119DB">
            <w:pPr>
              <w:spacing w:before="40" w:after="40" w:line="240" w:lineRule="auto"/>
              <w:rPr>
                <w:u w:val="single"/>
              </w:rPr>
            </w:pPr>
            <w:r w:rsidRPr="00F119DB">
              <w:t>CI1</w:t>
            </w:r>
            <w:r>
              <w:t xml:space="preserve"> </w:t>
            </w:r>
            <w:r w:rsidRPr="00F119DB">
              <w:t>Investigate career paths related to various science disciplines and sub-disciplines.</w:t>
            </w:r>
            <w:r w:rsidRPr="00F119DB">
              <w:rPr>
                <w:u w:val="single"/>
              </w:rPr>
              <w:t xml:space="preserve"> </w:t>
            </w:r>
          </w:p>
        </w:tc>
      </w:tr>
    </w:tbl>
    <w:p w:rsidR="00F119DB" w:rsidRDefault="00F119DB" w:rsidP="0070744E">
      <w:pPr>
        <w:spacing w:after="0" w:line="240" w:lineRule="auto"/>
        <w:jc w:val="both"/>
        <w:rPr>
          <w:rFonts w:asciiTheme="minorHAnsi" w:hAnsiTheme="minorHAnsi"/>
          <w:sz w:val="24"/>
          <w:szCs w:val="24"/>
          <w:lang w:eastAsia="en-CA"/>
        </w:rPr>
      </w:pPr>
    </w:p>
    <w:p w:rsidR="00CC7BE6" w:rsidRPr="006C04C5" w:rsidRDefault="00466A72" w:rsidP="00466A72">
      <w:pPr>
        <w:spacing w:after="0" w:line="240" w:lineRule="auto"/>
        <w:rPr>
          <w:rFonts w:asciiTheme="minorHAnsi" w:hAnsiTheme="minorHAnsi"/>
          <w:color w:val="0000FF"/>
          <w:sz w:val="24"/>
          <w:szCs w:val="24"/>
          <w:u w:val="single"/>
          <w:lang w:eastAsia="en-CA"/>
        </w:rPr>
      </w:pPr>
      <w:r>
        <w:rPr>
          <w:rFonts w:asciiTheme="minorHAnsi" w:hAnsiTheme="minorHAnsi"/>
          <w:noProof/>
          <w:lang w:val="en-US"/>
        </w:rPr>
        <w:lastRenderedPageBreak/>
        <w:drawing>
          <wp:anchor distT="0" distB="0" distL="114300" distR="114300" simplePos="0" relativeHeight="251659264" behindDoc="0" locked="0" layoutInCell="1" allowOverlap="1" wp14:anchorId="0BC54482" wp14:editId="29E1F284">
            <wp:simplePos x="0" y="0"/>
            <wp:positionH relativeFrom="column">
              <wp:posOffset>402590</wp:posOffset>
            </wp:positionH>
            <wp:positionV relativeFrom="paragraph">
              <wp:posOffset>80645</wp:posOffset>
            </wp:positionV>
            <wp:extent cx="5071745" cy="4422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Literacy.gif"/>
                    <pic:cNvPicPr/>
                  </pic:nvPicPr>
                  <pic:blipFill>
                    <a:blip r:embed="rId8">
                      <a:extLst>
                        <a:ext uri="{28A0092B-C50C-407E-A947-70E740481C1C}">
                          <a14:useLocalDpi xmlns:a14="http://schemas.microsoft.com/office/drawing/2010/main" val="0"/>
                        </a:ext>
                      </a:extLst>
                    </a:blip>
                    <a:stretch>
                      <a:fillRect/>
                    </a:stretch>
                  </pic:blipFill>
                  <pic:spPr>
                    <a:xfrm>
                      <a:off x="0" y="0"/>
                      <a:ext cx="5071745" cy="44227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lang w:val="en-US"/>
        </w:rPr>
        <w:drawing>
          <wp:anchor distT="0" distB="0" distL="114300" distR="114300" simplePos="0" relativeHeight="251658240" behindDoc="0" locked="0" layoutInCell="1" allowOverlap="1" wp14:anchorId="1108FB01" wp14:editId="20921FC5">
            <wp:simplePos x="0" y="0"/>
            <wp:positionH relativeFrom="column">
              <wp:posOffset>80010</wp:posOffset>
            </wp:positionH>
            <wp:positionV relativeFrom="paragraph">
              <wp:posOffset>4972050</wp:posOffset>
            </wp:positionV>
            <wp:extent cx="5790565" cy="4252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 Taxonomy Levels.jpg"/>
                    <pic:cNvPicPr/>
                  </pic:nvPicPr>
                  <pic:blipFill>
                    <a:blip r:embed="rId9">
                      <a:extLst>
                        <a:ext uri="{28A0092B-C50C-407E-A947-70E740481C1C}">
                          <a14:useLocalDpi xmlns:a14="http://schemas.microsoft.com/office/drawing/2010/main" val="0"/>
                        </a:ext>
                      </a:extLst>
                    </a:blip>
                    <a:stretch>
                      <a:fillRect/>
                    </a:stretch>
                  </pic:blipFill>
                  <pic:spPr>
                    <a:xfrm>
                      <a:off x="0" y="0"/>
                      <a:ext cx="5790565" cy="425259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CC7BE6" w:rsidRPr="006C04C5" w:rsidSect="007250B0">
      <w:type w:val="continuous"/>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2"/>
  </w:compat>
  <w:rsids>
    <w:rsidRoot w:val="004A6848"/>
    <w:rsid w:val="000162B1"/>
    <w:rsid w:val="00061F11"/>
    <w:rsid w:val="0006622F"/>
    <w:rsid w:val="00080420"/>
    <w:rsid w:val="000A6C67"/>
    <w:rsid w:val="000B715B"/>
    <w:rsid w:val="00126641"/>
    <w:rsid w:val="00157CEF"/>
    <w:rsid w:val="00177E15"/>
    <w:rsid w:val="001C0034"/>
    <w:rsid w:val="001C289A"/>
    <w:rsid w:val="001D0D18"/>
    <w:rsid w:val="001D3669"/>
    <w:rsid w:val="002176E8"/>
    <w:rsid w:val="0023481C"/>
    <w:rsid w:val="00236124"/>
    <w:rsid w:val="00271B7C"/>
    <w:rsid w:val="0027648D"/>
    <w:rsid w:val="002E6153"/>
    <w:rsid w:val="002F6581"/>
    <w:rsid w:val="00353326"/>
    <w:rsid w:val="003A5D50"/>
    <w:rsid w:val="00415189"/>
    <w:rsid w:val="00446605"/>
    <w:rsid w:val="00466A72"/>
    <w:rsid w:val="004A6848"/>
    <w:rsid w:val="004C48C5"/>
    <w:rsid w:val="004E6B53"/>
    <w:rsid w:val="0051493B"/>
    <w:rsid w:val="00523323"/>
    <w:rsid w:val="005B2688"/>
    <w:rsid w:val="005E14D2"/>
    <w:rsid w:val="006B0926"/>
    <w:rsid w:val="006C04C5"/>
    <w:rsid w:val="006F378F"/>
    <w:rsid w:val="007069B8"/>
    <w:rsid w:val="0070744E"/>
    <w:rsid w:val="00722058"/>
    <w:rsid w:val="007250B0"/>
    <w:rsid w:val="007B679D"/>
    <w:rsid w:val="007C716D"/>
    <w:rsid w:val="008541FA"/>
    <w:rsid w:val="00875F47"/>
    <w:rsid w:val="00891B42"/>
    <w:rsid w:val="008A29C1"/>
    <w:rsid w:val="008C1A3D"/>
    <w:rsid w:val="008E70A3"/>
    <w:rsid w:val="009176FA"/>
    <w:rsid w:val="009319AD"/>
    <w:rsid w:val="00963DE7"/>
    <w:rsid w:val="00981D82"/>
    <w:rsid w:val="009E745E"/>
    <w:rsid w:val="00A45963"/>
    <w:rsid w:val="00A7641C"/>
    <w:rsid w:val="00AD0538"/>
    <w:rsid w:val="00AD395F"/>
    <w:rsid w:val="00B01CE8"/>
    <w:rsid w:val="00B310E7"/>
    <w:rsid w:val="00B6446E"/>
    <w:rsid w:val="00B8750F"/>
    <w:rsid w:val="00B92607"/>
    <w:rsid w:val="00BB2C2D"/>
    <w:rsid w:val="00C4447D"/>
    <w:rsid w:val="00C45CC2"/>
    <w:rsid w:val="00C958F4"/>
    <w:rsid w:val="00CC2670"/>
    <w:rsid w:val="00CC7BE6"/>
    <w:rsid w:val="00CE1C7B"/>
    <w:rsid w:val="00CE3442"/>
    <w:rsid w:val="00D05317"/>
    <w:rsid w:val="00D11097"/>
    <w:rsid w:val="00D8320F"/>
    <w:rsid w:val="00D87C16"/>
    <w:rsid w:val="00DA4E7B"/>
    <w:rsid w:val="00DA63F3"/>
    <w:rsid w:val="00E81292"/>
    <w:rsid w:val="00EC1901"/>
    <w:rsid w:val="00F07917"/>
    <w:rsid w:val="00F119DB"/>
    <w:rsid w:val="00F86221"/>
    <w:rsid w:val="00F8735A"/>
    <w:rsid w:val="00F95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F3"/>
    <w:pPr>
      <w:spacing w:after="200" w:line="276" w:lineRule="auto"/>
    </w:pPr>
    <w:rPr>
      <w:sz w:val="22"/>
      <w:szCs w:val="22"/>
      <w:lang w:val="en-CA"/>
    </w:rPr>
  </w:style>
  <w:style w:type="paragraph" w:styleId="Heading1">
    <w:name w:val="heading 1"/>
    <w:basedOn w:val="Normal"/>
    <w:link w:val="Heading1Char"/>
    <w:uiPriority w:val="99"/>
    <w:qFormat/>
    <w:rsid w:val="004A6848"/>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4A6848"/>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4">
    <w:name w:val="heading 4"/>
    <w:basedOn w:val="Normal"/>
    <w:link w:val="Heading4Char"/>
    <w:uiPriority w:val="99"/>
    <w:qFormat/>
    <w:rsid w:val="004A6848"/>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6848"/>
    <w:rPr>
      <w:rFonts w:ascii="Times New Roman" w:hAnsi="Times New Roman" w:cs="Times New Roman"/>
      <w:b/>
      <w:bCs/>
      <w:kern w:val="36"/>
      <w:sz w:val="48"/>
      <w:szCs w:val="48"/>
      <w:lang w:eastAsia="en-CA"/>
    </w:rPr>
  </w:style>
  <w:style w:type="character" w:customStyle="1" w:styleId="Heading2Char">
    <w:name w:val="Heading 2 Char"/>
    <w:link w:val="Heading2"/>
    <w:uiPriority w:val="99"/>
    <w:locked/>
    <w:rsid w:val="004A6848"/>
    <w:rPr>
      <w:rFonts w:ascii="Times New Roman" w:hAnsi="Times New Roman" w:cs="Times New Roman"/>
      <w:b/>
      <w:bCs/>
      <w:sz w:val="36"/>
      <w:szCs w:val="36"/>
      <w:lang w:eastAsia="en-CA"/>
    </w:rPr>
  </w:style>
  <w:style w:type="character" w:customStyle="1" w:styleId="Heading4Char">
    <w:name w:val="Heading 4 Char"/>
    <w:link w:val="Heading4"/>
    <w:uiPriority w:val="99"/>
    <w:locked/>
    <w:rsid w:val="004A6848"/>
    <w:rPr>
      <w:rFonts w:ascii="Times New Roman" w:hAnsi="Times New Roman" w:cs="Times New Roman"/>
      <w:b/>
      <w:bCs/>
      <w:sz w:val="24"/>
      <w:szCs w:val="24"/>
      <w:lang w:eastAsia="en-CA"/>
    </w:rPr>
  </w:style>
  <w:style w:type="character" w:styleId="Hyperlink">
    <w:name w:val="Hyperlink"/>
    <w:uiPriority w:val="99"/>
    <w:semiHidden/>
    <w:rsid w:val="004A6848"/>
    <w:rPr>
      <w:rFonts w:cs="Times New Roman"/>
      <w:color w:val="0000FF"/>
      <w:u w:val="single"/>
    </w:rPr>
  </w:style>
  <w:style w:type="paragraph" w:styleId="BalloonText">
    <w:name w:val="Balloon Text"/>
    <w:basedOn w:val="Normal"/>
    <w:link w:val="BalloonTextChar"/>
    <w:uiPriority w:val="99"/>
    <w:semiHidden/>
    <w:unhideWhenUsed/>
    <w:rsid w:val="0046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72"/>
    <w:rPr>
      <w:rFonts w:ascii="Tahoma" w:hAnsi="Tahoma" w:cs="Tahoma"/>
      <w:sz w:val="16"/>
      <w:szCs w:val="16"/>
      <w:lang w:val="en-CA"/>
    </w:rPr>
  </w:style>
  <w:style w:type="table" w:styleId="TableGrid">
    <w:name w:val="Table Grid"/>
    <w:basedOn w:val="TableNormal"/>
    <w:locked/>
    <w:rsid w:val="00F1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liveitup4lif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foley@chinooksd.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9690-7D46-4EF8-87BB-D3543939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Chinook School Division</cp:lastModifiedBy>
  <cp:revision>5</cp:revision>
  <cp:lastPrinted>2015-09-03T23:33:00Z</cp:lastPrinted>
  <dcterms:created xsi:type="dcterms:W3CDTF">2015-09-14T04:35:00Z</dcterms:created>
  <dcterms:modified xsi:type="dcterms:W3CDTF">2016-01-28T02:44:00Z</dcterms:modified>
</cp:coreProperties>
</file>